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page" w:tblpX="1402" w:tblpY="1448"/>
        <w:tblOverlap w:val="never"/>
        <w:tblW w:w="9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8"/>
      </w:tblGrid>
      <w:tr w:rsidR="00C229D8" w14:paraId="75938F2F" w14:textId="77777777">
        <w:trPr>
          <w:trHeight w:val="11023"/>
        </w:trPr>
        <w:tc>
          <w:tcPr>
            <w:tcW w:w="9318" w:type="dxa"/>
            <w:vAlign w:val="center"/>
          </w:tcPr>
          <w:p w14:paraId="02D5A483" w14:textId="77777777" w:rsidR="007D6CE4" w:rsidRDefault="00000000" w:rsidP="007D6CE4">
            <w:pPr>
              <w:widowControl/>
              <w:spacing w:line="300" w:lineRule="auto"/>
              <w:ind w:left="454"/>
              <w:jc w:val="center"/>
              <w:rPr>
                <w:rFonts w:ascii="方正小标宋简体" w:eastAsia="方正小标宋简体" w:hAnsi="黑体"/>
                <w:b/>
                <w:bCs/>
                <w:kern w:val="0"/>
                <w:sz w:val="44"/>
                <w:szCs w:val="52"/>
                <w:lang w:val="en-AU"/>
              </w:rPr>
            </w:pPr>
            <w:bookmarkStart w:id="0" w:name="_Toc182121124"/>
            <w:bookmarkStart w:id="1" w:name="_Toc184480090"/>
            <w:r w:rsidRPr="007D6CE4">
              <w:rPr>
                <w:rFonts w:ascii="方正小标宋简体" w:eastAsia="方正小标宋简体" w:hAnsi="黑体" w:hint="eastAsia"/>
                <w:b/>
                <w:bCs/>
                <w:kern w:val="0"/>
                <w:sz w:val="44"/>
                <w:szCs w:val="56"/>
                <w:lang w:val="en-AU"/>
              </w:rPr>
              <w:t>中国航空工业集团有限公司</w:t>
            </w:r>
            <w:r w:rsidRPr="007D6CE4">
              <w:rPr>
                <w:rFonts w:ascii="方正小标宋简体" w:eastAsia="方正小标宋简体" w:hAnsi="黑体" w:hint="eastAsia"/>
                <w:b/>
                <w:bCs/>
                <w:kern w:val="0"/>
                <w:sz w:val="44"/>
                <w:szCs w:val="52"/>
                <w:lang w:val="en-AU"/>
              </w:rPr>
              <w:t>司库</w:t>
            </w:r>
          </w:p>
          <w:p w14:paraId="4068FBFB" w14:textId="77777777" w:rsidR="007D6CE4" w:rsidRDefault="00000000" w:rsidP="007D6CE4">
            <w:pPr>
              <w:widowControl/>
              <w:spacing w:line="300" w:lineRule="auto"/>
              <w:ind w:left="454"/>
              <w:jc w:val="center"/>
              <w:rPr>
                <w:rFonts w:ascii="方正小标宋简体" w:eastAsia="方正小标宋简体"/>
                <w:b/>
                <w:sz w:val="44"/>
                <w:szCs w:val="52"/>
              </w:rPr>
            </w:pPr>
            <w:r w:rsidRPr="007D6CE4">
              <w:rPr>
                <w:rFonts w:ascii="方正小标宋简体" w:eastAsia="方正小标宋简体" w:hAnsi="黑体" w:hint="eastAsia"/>
                <w:b/>
                <w:bCs/>
                <w:kern w:val="0"/>
                <w:sz w:val="44"/>
                <w:szCs w:val="52"/>
                <w:lang w:val="en-AU"/>
              </w:rPr>
              <w:t>资金监控、预警及决策支持应用</w:t>
            </w:r>
            <w:r w:rsidRPr="007D6CE4">
              <w:rPr>
                <w:rFonts w:ascii="方正小标宋简体" w:eastAsia="方正小标宋简体" w:hint="eastAsia"/>
                <w:b/>
                <w:sz w:val="44"/>
                <w:szCs w:val="52"/>
              </w:rPr>
              <w:t>系统</w:t>
            </w:r>
          </w:p>
          <w:p w14:paraId="5BB72D9D" w14:textId="1437EC17" w:rsidR="00C229D8" w:rsidRPr="007D6CE4" w:rsidRDefault="00000000" w:rsidP="007D6CE4">
            <w:pPr>
              <w:widowControl/>
              <w:spacing w:line="300" w:lineRule="auto"/>
              <w:ind w:left="454"/>
              <w:jc w:val="center"/>
              <w:rPr>
                <w:rFonts w:ascii="方正小标宋简体" w:eastAsia="方正小标宋简体" w:hAnsi="Calibri" w:cs="Arial"/>
                <w:sz w:val="44"/>
                <w:szCs w:val="52"/>
                <w:lang w:eastAsia="zh-Hans"/>
              </w:rPr>
            </w:pPr>
            <w:r w:rsidRPr="007D6CE4">
              <w:rPr>
                <w:rFonts w:ascii="方正小标宋简体" w:eastAsia="方正小标宋简体" w:hint="eastAsia"/>
                <w:b/>
                <w:sz w:val="44"/>
                <w:szCs w:val="52"/>
                <w:u w:val="dotted"/>
              </w:rPr>
              <w:t>用户</w:t>
            </w:r>
            <w:r w:rsidRPr="007D6CE4">
              <w:rPr>
                <w:rFonts w:ascii="方正小标宋简体" w:eastAsia="方正小标宋简体" w:hint="eastAsia"/>
                <w:b/>
                <w:sz w:val="44"/>
                <w:szCs w:val="52"/>
              </w:rPr>
              <w:t>手册</w:t>
            </w:r>
          </w:p>
          <w:p w14:paraId="1D5DB4C8" w14:textId="77777777" w:rsidR="00C229D8" w:rsidRDefault="00C229D8">
            <w:pPr>
              <w:tabs>
                <w:tab w:val="left" w:pos="228"/>
              </w:tabs>
              <w:spacing w:line="360" w:lineRule="auto"/>
              <w:jc w:val="center"/>
              <w:rPr>
                <w:rFonts w:ascii="Calibri" w:eastAsia="黑体" w:hAnsi="Calibri" w:cs="Arial"/>
                <w:sz w:val="52"/>
                <w:szCs w:val="52"/>
              </w:rPr>
            </w:pPr>
          </w:p>
          <w:p w14:paraId="2EED20D8" w14:textId="77777777" w:rsidR="00C229D8" w:rsidRDefault="00000000">
            <w:pPr>
              <w:tabs>
                <w:tab w:val="left" w:pos="228"/>
              </w:tabs>
              <w:spacing w:line="360" w:lineRule="auto"/>
              <w:jc w:val="center"/>
              <w:rPr>
                <w:rFonts w:ascii="Calibri" w:eastAsia="黑体" w:hAnsi="Calibri" w:cs="Arial"/>
                <w:sz w:val="52"/>
                <w:szCs w:val="52"/>
              </w:rPr>
            </w:pPr>
            <w:r>
              <w:rPr>
                <w:rFonts w:ascii="Calibri" w:hAnsi="Calibri"/>
                <w:noProof/>
                <w:sz w:val="24"/>
                <w:szCs w:val="22"/>
              </w:rPr>
              <w:drawing>
                <wp:inline distT="0" distB="0" distL="0" distR="0" wp14:anchorId="646294E9" wp14:editId="34F7A003">
                  <wp:extent cx="1388745" cy="1483995"/>
                  <wp:effectExtent l="0" t="0" r="8255" b="1905"/>
                  <wp:docPr id="2" name="图片 2" descr="集团公司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集团公司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88745" cy="1483995"/>
                          </a:xfrm>
                          <a:prstGeom prst="rect">
                            <a:avLst/>
                          </a:prstGeom>
                          <a:noFill/>
                          <a:ln>
                            <a:noFill/>
                          </a:ln>
                        </pic:spPr>
                      </pic:pic>
                    </a:graphicData>
                  </a:graphic>
                </wp:inline>
              </w:drawing>
            </w:r>
          </w:p>
          <w:p w14:paraId="5A11BD2F" w14:textId="77777777" w:rsidR="00C229D8" w:rsidRDefault="00C229D8">
            <w:pPr>
              <w:tabs>
                <w:tab w:val="left" w:pos="228"/>
              </w:tabs>
              <w:spacing w:line="360" w:lineRule="auto"/>
              <w:jc w:val="center"/>
              <w:rPr>
                <w:rFonts w:ascii="Calibri" w:eastAsia="黑体" w:hAnsi="Calibri" w:cs="Arial"/>
                <w:sz w:val="52"/>
                <w:szCs w:val="52"/>
              </w:rPr>
            </w:pPr>
          </w:p>
        </w:tc>
      </w:tr>
      <w:tr w:rsidR="00C229D8" w14:paraId="5CB7C3D1" w14:textId="77777777">
        <w:trPr>
          <w:trHeight w:hRule="exact" w:val="1128"/>
        </w:trPr>
        <w:tc>
          <w:tcPr>
            <w:tcW w:w="9318" w:type="dxa"/>
            <w:vAlign w:val="center"/>
          </w:tcPr>
          <w:p w14:paraId="38E8F97B" w14:textId="77777777" w:rsidR="00C229D8" w:rsidRDefault="00000000">
            <w:pPr>
              <w:spacing w:line="300" w:lineRule="auto"/>
              <w:jc w:val="center"/>
              <w:rPr>
                <w:rFonts w:ascii="Calibri" w:hAnsi="Calibri" w:cs="宋体"/>
                <w:b/>
                <w:sz w:val="32"/>
                <w:szCs w:val="16"/>
              </w:rPr>
            </w:pPr>
            <w:r>
              <w:rPr>
                <w:rFonts w:ascii="Calibri" w:hAnsi="Calibri" w:cs="宋体" w:hint="eastAsia"/>
                <w:b/>
                <w:sz w:val="32"/>
                <w:szCs w:val="16"/>
              </w:rPr>
              <w:t>中航工业集团财务有限责任公司</w:t>
            </w:r>
          </w:p>
        </w:tc>
      </w:tr>
      <w:tr w:rsidR="00C229D8" w14:paraId="7D1907E6" w14:textId="77777777">
        <w:trPr>
          <w:trHeight w:hRule="exact" w:val="1158"/>
        </w:trPr>
        <w:tc>
          <w:tcPr>
            <w:tcW w:w="9318" w:type="dxa"/>
            <w:vAlign w:val="center"/>
          </w:tcPr>
          <w:p w14:paraId="10E0047E" w14:textId="77777777" w:rsidR="00C229D8" w:rsidRDefault="00000000">
            <w:pPr>
              <w:spacing w:line="300" w:lineRule="auto"/>
              <w:jc w:val="center"/>
              <w:rPr>
                <w:rFonts w:ascii="Calibri" w:hAnsi="Calibri" w:cs="宋体"/>
                <w:b/>
                <w:sz w:val="32"/>
                <w:szCs w:val="16"/>
              </w:rPr>
            </w:pPr>
            <w:r>
              <w:rPr>
                <w:rFonts w:ascii="宋体" w:hAnsi="宋体" w:cs="宋体" w:hint="eastAsia"/>
                <w:b/>
                <w:sz w:val="32"/>
                <w:szCs w:val="16"/>
              </w:rPr>
              <w:t>2024年07月30日</w:t>
            </w:r>
          </w:p>
        </w:tc>
      </w:tr>
    </w:tbl>
    <w:p w14:paraId="4450F040" w14:textId="77777777" w:rsidR="00C229D8" w:rsidRDefault="00C229D8">
      <w:pPr>
        <w:rPr>
          <w:rFonts w:ascii="黑体" w:eastAsia="黑体" w:hAnsi="黑体" w:hint="eastAsia"/>
          <w:sz w:val="32"/>
          <w:szCs w:val="32"/>
        </w:rPr>
      </w:pPr>
    </w:p>
    <w:p w14:paraId="701D9E17" w14:textId="77777777" w:rsidR="00C229D8" w:rsidRDefault="00000000">
      <w:pPr>
        <w:rPr>
          <w:rFonts w:ascii="Arial" w:eastAsia="黑体" w:hAnsi="Arial" w:cs="Arial"/>
          <w:b/>
          <w:sz w:val="32"/>
        </w:rPr>
      </w:pPr>
      <w:r>
        <w:rPr>
          <w:rFonts w:ascii="Arial" w:eastAsia="黑体" w:hAnsi="Arial" w:cs="Arial"/>
          <w:sz w:val="32"/>
          <w:szCs w:val="32"/>
        </w:rPr>
        <w:t xml:space="preserve"> </w:t>
      </w:r>
    </w:p>
    <w:tbl>
      <w:tblPr>
        <w:tblW w:w="9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1"/>
        <w:gridCol w:w="1709"/>
        <w:gridCol w:w="2588"/>
      </w:tblGrid>
      <w:tr w:rsidR="00C229D8" w14:paraId="76572772" w14:textId="77777777">
        <w:trPr>
          <w:trHeight w:val="699"/>
          <w:jc w:val="center"/>
        </w:trPr>
        <w:tc>
          <w:tcPr>
            <w:tcW w:w="5021" w:type="dxa"/>
            <w:vMerge w:val="restart"/>
            <w:vAlign w:val="center"/>
          </w:tcPr>
          <w:p w14:paraId="3B46C633" w14:textId="77777777" w:rsidR="00C229D8" w:rsidRPr="007D6CE4" w:rsidRDefault="00000000" w:rsidP="007D6CE4">
            <w:pPr>
              <w:spacing w:line="360" w:lineRule="auto"/>
              <w:jc w:val="center"/>
              <w:rPr>
                <w:rFonts w:ascii="仿宋" w:eastAsia="仿宋" w:hAnsi="仿宋"/>
                <w:b/>
                <w:sz w:val="32"/>
                <w:szCs w:val="40"/>
              </w:rPr>
            </w:pPr>
            <w:r w:rsidRPr="007D6CE4">
              <w:rPr>
                <w:rFonts w:ascii="仿宋" w:eastAsia="仿宋" w:hAnsi="仿宋" w:hint="eastAsia"/>
                <w:b/>
                <w:sz w:val="32"/>
                <w:szCs w:val="40"/>
              </w:rPr>
              <w:lastRenderedPageBreak/>
              <w:t>中航工业集团</w:t>
            </w:r>
          </w:p>
          <w:p w14:paraId="252E7775" w14:textId="77777777" w:rsidR="00C229D8" w:rsidRDefault="00000000" w:rsidP="007D6CE4">
            <w:pPr>
              <w:spacing w:line="360" w:lineRule="auto"/>
              <w:jc w:val="center"/>
              <w:rPr>
                <w:rFonts w:ascii="Calibri" w:eastAsia="黑体" w:hAnsi="Calibri" w:cs="Arial"/>
                <w:sz w:val="40"/>
                <w:szCs w:val="40"/>
              </w:rPr>
            </w:pPr>
            <w:r w:rsidRPr="007D6CE4">
              <w:rPr>
                <w:rFonts w:ascii="仿宋" w:eastAsia="仿宋" w:hAnsi="仿宋" w:hint="eastAsia"/>
                <w:b/>
                <w:sz w:val="32"/>
                <w:szCs w:val="40"/>
              </w:rPr>
              <w:t>财务有限责任公司</w:t>
            </w:r>
          </w:p>
        </w:tc>
        <w:tc>
          <w:tcPr>
            <w:tcW w:w="1709" w:type="dxa"/>
            <w:vAlign w:val="center"/>
          </w:tcPr>
          <w:p w14:paraId="02A990AF" w14:textId="77777777" w:rsidR="00C229D8" w:rsidRDefault="00000000">
            <w:pPr>
              <w:spacing w:line="360" w:lineRule="auto"/>
              <w:jc w:val="right"/>
              <w:rPr>
                <w:rFonts w:ascii="Calibri" w:eastAsia="黑体" w:hAnsi="Calibri" w:cs="Arial"/>
                <w:sz w:val="24"/>
                <w:szCs w:val="24"/>
              </w:rPr>
            </w:pPr>
            <w:r>
              <w:rPr>
                <w:rFonts w:ascii="Calibri" w:eastAsia="黑体" w:hAnsi="Calibri" w:cs="Arial" w:hint="eastAsia"/>
                <w:sz w:val="24"/>
                <w:szCs w:val="24"/>
              </w:rPr>
              <w:t>文档编号：</w:t>
            </w:r>
          </w:p>
        </w:tc>
        <w:tc>
          <w:tcPr>
            <w:tcW w:w="2588" w:type="dxa"/>
            <w:vAlign w:val="center"/>
          </w:tcPr>
          <w:p w14:paraId="3E20407F" w14:textId="77777777" w:rsidR="00C229D8" w:rsidRDefault="00C229D8">
            <w:pPr>
              <w:spacing w:line="360" w:lineRule="auto"/>
              <w:rPr>
                <w:rFonts w:ascii="Calibri" w:eastAsia="黑体" w:hAnsi="Calibri" w:cs="Arial"/>
                <w:sz w:val="24"/>
                <w:szCs w:val="24"/>
              </w:rPr>
            </w:pPr>
          </w:p>
        </w:tc>
      </w:tr>
      <w:tr w:rsidR="00C229D8" w14:paraId="2D510DC5" w14:textId="77777777">
        <w:trPr>
          <w:trHeight w:hRule="exact" w:val="728"/>
          <w:jc w:val="center"/>
        </w:trPr>
        <w:tc>
          <w:tcPr>
            <w:tcW w:w="5021" w:type="dxa"/>
            <w:vMerge/>
            <w:vAlign w:val="center"/>
          </w:tcPr>
          <w:p w14:paraId="0891330F" w14:textId="77777777" w:rsidR="00C229D8" w:rsidRDefault="00C229D8">
            <w:pPr>
              <w:spacing w:line="360" w:lineRule="auto"/>
              <w:jc w:val="center"/>
              <w:rPr>
                <w:rFonts w:ascii="Calibri" w:eastAsia="黑体" w:hAnsi="Calibri" w:cs="Arial"/>
                <w:sz w:val="40"/>
                <w:szCs w:val="40"/>
              </w:rPr>
            </w:pPr>
          </w:p>
        </w:tc>
        <w:tc>
          <w:tcPr>
            <w:tcW w:w="1709" w:type="dxa"/>
            <w:vAlign w:val="center"/>
          </w:tcPr>
          <w:p w14:paraId="456076A1" w14:textId="77777777" w:rsidR="00C229D8" w:rsidRDefault="00000000">
            <w:pPr>
              <w:spacing w:line="360" w:lineRule="auto"/>
              <w:jc w:val="right"/>
              <w:rPr>
                <w:rFonts w:ascii="Calibri" w:eastAsia="黑体" w:hAnsi="Calibri" w:cs="Arial"/>
                <w:sz w:val="24"/>
                <w:szCs w:val="24"/>
              </w:rPr>
            </w:pPr>
            <w:r>
              <w:rPr>
                <w:rFonts w:ascii="Calibri" w:eastAsia="黑体" w:hAnsi="Calibri" w:cs="Arial" w:hint="eastAsia"/>
                <w:sz w:val="24"/>
                <w:szCs w:val="24"/>
              </w:rPr>
              <w:t>版本：</w:t>
            </w:r>
          </w:p>
        </w:tc>
        <w:tc>
          <w:tcPr>
            <w:tcW w:w="2588" w:type="dxa"/>
            <w:vAlign w:val="center"/>
          </w:tcPr>
          <w:p w14:paraId="20B3D076" w14:textId="77777777" w:rsidR="00C229D8" w:rsidRDefault="00C229D8">
            <w:pPr>
              <w:spacing w:line="360" w:lineRule="auto"/>
              <w:rPr>
                <w:rFonts w:ascii="Calibri" w:eastAsia="黑体" w:hAnsi="Calibri" w:cs="Arial"/>
                <w:sz w:val="24"/>
                <w:szCs w:val="24"/>
              </w:rPr>
            </w:pPr>
          </w:p>
        </w:tc>
      </w:tr>
      <w:tr w:rsidR="00C229D8" w14:paraId="411E9BD4" w14:textId="77777777">
        <w:trPr>
          <w:trHeight w:val="9463"/>
          <w:jc w:val="center"/>
        </w:trPr>
        <w:tc>
          <w:tcPr>
            <w:tcW w:w="9318" w:type="dxa"/>
            <w:gridSpan w:val="3"/>
            <w:vAlign w:val="center"/>
          </w:tcPr>
          <w:p w14:paraId="1989FC4F" w14:textId="77777777" w:rsidR="00C229D8" w:rsidRDefault="00C229D8">
            <w:pPr>
              <w:tabs>
                <w:tab w:val="left" w:pos="228"/>
              </w:tabs>
              <w:spacing w:line="360" w:lineRule="auto"/>
              <w:jc w:val="center"/>
              <w:rPr>
                <w:rFonts w:eastAsia="黑体"/>
                <w:b/>
                <w:sz w:val="52"/>
                <w:szCs w:val="52"/>
              </w:rPr>
            </w:pPr>
          </w:p>
          <w:p w14:paraId="5DA12FF3" w14:textId="77777777" w:rsidR="00C229D8" w:rsidRDefault="00C229D8">
            <w:pPr>
              <w:tabs>
                <w:tab w:val="left" w:pos="228"/>
              </w:tabs>
              <w:spacing w:line="360" w:lineRule="auto"/>
              <w:jc w:val="center"/>
              <w:rPr>
                <w:rFonts w:eastAsia="黑体"/>
                <w:b/>
                <w:sz w:val="52"/>
                <w:szCs w:val="52"/>
              </w:rPr>
            </w:pPr>
          </w:p>
          <w:p w14:paraId="0BB96189" w14:textId="77777777" w:rsidR="00C229D8" w:rsidRPr="007D6CE4" w:rsidRDefault="00C229D8" w:rsidP="007D6CE4">
            <w:pPr>
              <w:tabs>
                <w:tab w:val="left" w:pos="228"/>
              </w:tabs>
              <w:spacing w:line="360" w:lineRule="auto"/>
              <w:jc w:val="center"/>
              <w:rPr>
                <w:rFonts w:ascii="方正小标宋简体" w:eastAsia="方正小标宋简体"/>
                <w:b/>
                <w:sz w:val="44"/>
                <w:szCs w:val="52"/>
              </w:rPr>
            </w:pPr>
          </w:p>
          <w:p w14:paraId="26406387" w14:textId="77777777" w:rsidR="007D6CE4" w:rsidRDefault="00000000" w:rsidP="007D6CE4">
            <w:pPr>
              <w:widowControl/>
              <w:spacing w:line="300" w:lineRule="auto"/>
              <w:ind w:left="454"/>
              <w:jc w:val="center"/>
              <w:rPr>
                <w:rFonts w:ascii="方正小标宋简体" w:eastAsia="方正小标宋简体"/>
                <w:b/>
                <w:kern w:val="0"/>
                <w:sz w:val="44"/>
                <w:szCs w:val="52"/>
              </w:rPr>
            </w:pPr>
            <w:r w:rsidRPr="007D6CE4">
              <w:rPr>
                <w:rFonts w:ascii="方正小标宋简体" w:eastAsia="方正小标宋简体" w:hAnsi="黑体" w:hint="eastAsia"/>
                <w:b/>
                <w:bCs/>
                <w:kern w:val="0"/>
                <w:sz w:val="44"/>
                <w:szCs w:val="52"/>
                <w:lang w:val="en-AU"/>
              </w:rPr>
              <w:t>司库资金监控、预警及决策支持应用</w:t>
            </w:r>
            <w:r w:rsidRPr="007D6CE4">
              <w:rPr>
                <w:rFonts w:ascii="方正小标宋简体" w:eastAsia="方正小标宋简体" w:hint="eastAsia"/>
                <w:b/>
                <w:kern w:val="0"/>
                <w:sz w:val="44"/>
                <w:szCs w:val="52"/>
              </w:rPr>
              <w:t>系统</w:t>
            </w:r>
          </w:p>
          <w:p w14:paraId="5548983B" w14:textId="53D179F4" w:rsidR="00C229D8" w:rsidRPr="007D6CE4" w:rsidRDefault="00000000" w:rsidP="007D6CE4">
            <w:pPr>
              <w:widowControl/>
              <w:spacing w:line="300" w:lineRule="auto"/>
              <w:ind w:left="454"/>
              <w:jc w:val="center"/>
              <w:rPr>
                <w:rFonts w:ascii="方正小标宋简体" w:eastAsia="方正小标宋简体" w:hAnsi="黑体"/>
                <w:b/>
                <w:bCs/>
                <w:kern w:val="0"/>
                <w:sz w:val="44"/>
                <w:szCs w:val="56"/>
                <w:lang w:val="en-AU"/>
              </w:rPr>
            </w:pPr>
            <w:r w:rsidRPr="007D6CE4">
              <w:rPr>
                <w:rFonts w:ascii="方正小标宋简体" w:eastAsia="方正小标宋简体" w:hint="eastAsia"/>
                <w:b/>
                <w:kern w:val="0"/>
                <w:sz w:val="44"/>
                <w:szCs w:val="52"/>
              </w:rPr>
              <w:t>用户手册</w:t>
            </w:r>
          </w:p>
          <w:p w14:paraId="5D04EB5F" w14:textId="77777777" w:rsidR="00C229D8" w:rsidRDefault="00C229D8">
            <w:pPr>
              <w:widowControl/>
              <w:spacing w:line="300" w:lineRule="auto"/>
              <w:ind w:left="454"/>
              <w:jc w:val="center"/>
              <w:rPr>
                <w:rFonts w:eastAsia="黑体"/>
                <w:b/>
                <w:kern w:val="0"/>
                <w:sz w:val="52"/>
                <w:szCs w:val="52"/>
                <w:lang w:val="en-AU" w:eastAsia="zh-Hans"/>
              </w:rPr>
            </w:pPr>
          </w:p>
          <w:tbl>
            <w:tblPr>
              <w:tblW w:w="6360"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1561"/>
              <w:gridCol w:w="2155"/>
              <w:gridCol w:w="2644"/>
            </w:tblGrid>
            <w:tr w:rsidR="00C229D8" w14:paraId="2089792E" w14:textId="77777777">
              <w:trPr>
                <w:trHeight w:hRule="exact" w:val="567"/>
                <w:jc w:val="center"/>
              </w:trPr>
              <w:tc>
                <w:tcPr>
                  <w:tcW w:w="1561" w:type="dxa"/>
                  <w:vAlign w:val="center"/>
                </w:tcPr>
                <w:p w14:paraId="20C6707C" w14:textId="77777777" w:rsidR="00C229D8" w:rsidRDefault="00C229D8">
                  <w:pPr>
                    <w:spacing w:line="360" w:lineRule="auto"/>
                    <w:jc w:val="center"/>
                    <w:rPr>
                      <w:rFonts w:ascii="Calibri" w:hAnsi="Calibri"/>
                      <w:sz w:val="24"/>
                      <w:szCs w:val="24"/>
                    </w:rPr>
                  </w:pPr>
                </w:p>
              </w:tc>
              <w:tc>
                <w:tcPr>
                  <w:tcW w:w="2155" w:type="dxa"/>
                  <w:vAlign w:val="center"/>
                </w:tcPr>
                <w:p w14:paraId="77D5F7C5" w14:textId="77777777" w:rsidR="00C229D8" w:rsidRDefault="00000000">
                  <w:pPr>
                    <w:spacing w:line="360" w:lineRule="auto"/>
                    <w:jc w:val="center"/>
                    <w:rPr>
                      <w:rFonts w:ascii="Calibri" w:hAnsi="Calibri"/>
                      <w:sz w:val="24"/>
                      <w:szCs w:val="24"/>
                    </w:rPr>
                  </w:pPr>
                  <w:r>
                    <w:rPr>
                      <w:rFonts w:ascii="Calibri" w:hAnsi="Calibri" w:hint="eastAsia"/>
                      <w:sz w:val="24"/>
                      <w:szCs w:val="24"/>
                    </w:rPr>
                    <w:t>签署人</w:t>
                  </w:r>
                </w:p>
              </w:tc>
              <w:tc>
                <w:tcPr>
                  <w:tcW w:w="2644" w:type="dxa"/>
                  <w:vAlign w:val="center"/>
                </w:tcPr>
                <w:p w14:paraId="668F3FA5" w14:textId="77777777" w:rsidR="00C229D8" w:rsidRDefault="00000000">
                  <w:pPr>
                    <w:spacing w:line="360" w:lineRule="auto"/>
                    <w:jc w:val="center"/>
                    <w:rPr>
                      <w:rFonts w:ascii="Calibri" w:hAnsi="Calibri"/>
                      <w:sz w:val="24"/>
                      <w:szCs w:val="24"/>
                    </w:rPr>
                  </w:pPr>
                  <w:r>
                    <w:rPr>
                      <w:rFonts w:ascii="Calibri" w:hAnsi="Calibri" w:hint="eastAsia"/>
                      <w:sz w:val="24"/>
                      <w:szCs w:val="24"/>
                    </w:rPr>
                    <w:t>签署日期</w:t>
                  </w:r>
                </w:p>
              </w:tc>
            </w:tr>
            <w:tr w:rsidR="00C229D8" w14:paraId="5073ABC9" w14:textId="77777777">
              <w:trPr>
                <w:trHeight w:hRule="exact" w:val="567"/>
                <w:jc w:val="center"/>
              </w:trPr>
              <w:tc>
                <w:tcPr>
                  <w:tcW w:w="1561" w:type="dxa"/>
                  <w:vAlign w:val="center"/>
                </w:tcPr>
                <w:p w14:paraId="54FAA430" w14:textId="77777777" w:rsidR="00C229D8" w:rsidRDefault="00000000">
                  <w:pPr>
                    <w:spacing w:line="360" w:lineRule="auto"/>
                    <w:jc w:val="center"/>
                    <w:rPr>
                      <w:rFonts w:ascii="Calibri" w:hAnsi="Calibri"/>
                      <w:sz w:val="24"/>
                      <w:szCs w:val="24"/>
                    </w:rPr>
                  </w:pPr>
                  <w:r>
                    <w:rPr>
                      <w:rFonts w:ascii="Calibri" w:hAnsi="Calibri" w:hint="eastAsia"/>
                      <w:sz w:val="24"/>
                      <w:szCs w:val="24"/>
                    </w:rPr>
                    <w:t>编</w:t>
                  </w:r>
                  <w:r>
                    <w:rPr>
                      <w:rFonts w:ascii="Calibri" w:hAnsi="Calibri" w:hint="eastAsia"/>
                      <w:sz w:val="24"/>
                      <w:szCs w:val="24"/>
                    </w:rPr>
                    <w:t xml:space="preserve">   </w:t>
                  </w:r>
                  <w:r>
                    <w:rPr>
                      <w:rFonts w:ascii="Calibri" w:hAnsi="Calibri" w:hint="eastAsia"/>
                      <w:sz w:val="24"/>
                      <w:szCs w:val="24"/>
                    </w:rPr>
                    <w:t>制</w:t>
                  </w:r>
                </w:p>
              </w:tc>
              <w:tc>
                <w:tcPr>
                  <w:tcW w:w="2155" w:type="dxa"/>
                  <w:vAlign w:val="center"/>
                </w:tcPr>
                <w:p w14:paraId="2E79B468" w14:textId="77777777" w:rsidR="00C229D8" w:rsidRDefault="00C229D8">
                  <w:pPr>
                    <w:spacing w:line="360" w:lineRule="auto"/>
                    <w:rPr>
                      <w:rFonts w:ascii="Calibri" w:hAnsi="Calibri"/>
                      <w:sz w:val="24"/>
                      <w:szCs w:val="24"/>
                    </w:rPr>
                  </w:pPr>
                </w:p>
              </w:tc>
              <w:tc>
                <w:tcPr>
                  <w:tcW w:w="2644" w:type="dxa"/>
                  <w:vAlign w:val="center"/>
                </w:tcPr>
                <w:p w14:paraId="0E0AD400" w14:textId="77777777" w:rsidR="00C229D8" w:rsidRDefault="00C229D8">
                  <w:pPr>
                    <w:spacing w:line="360" w:lineRule="auto"/>
                    <w:rPr>
                      <w:rFonts w:ascii="Calibri" w:hAnsi="Calibri"/>
                      <w:sz w:val="24"/>
                      <w:szCs w:val="24"/>
                    </w:rPr>
                  </w:pPr>
                </w:p>
              </w:tc>
            </w:tr>
            <w:tr w:rsidR="00C229D8" w14:paraId="6FDBFD3C" w14:textId="77777777">
              <w:trPr>
                <w:trHeight w:hRule="exact" w:val="567"/>
                <w:jc w:val="center"/>
              </w:trPr>
              <w:tc>
                <w:tcPr>
                  <w:tcW w:w="1561" w:type="dxa"/>
                  <w:vAlign w:val="center"/>
                </w:tcPr>
                <w:p w14:paraId="0092292C" w14:textId="77777777" w:rsidR="00C229D8" w:rsidRDefault="00000000">
                  <w:pPr>
                    <w:spacing w:line="360" w:lineRule="auto"/>
                    <w:jc w:val="center"/>
                    <w:rPr>
                      <w:rFonts w:ascii="Calibri" w:hAnsi="Calibri"/>
                      <w:sz w:val="24"/>
                      <w:szCs w:val="24"/>
                    </w:rPr>
                  </w:pPr>
                  <w:r>
                    <w:rPr>
                      <w:rFonts w:ascii="Calibri" w:hAnsi="Calibri" w:hint="eastAsia"/>
                      <w:sz w:val="24"/>
                      <w:szCs w:val="24"/>
                    </w:rPr>
                    <w:t>校</w:t>
                  </w:r>
                  <w:r>
                    <w:rPr>
                      <w:rFonts w:ascii="Calibri" w:hAnsi="Calibri" w:hint="eastAsia"/>
                      <w:sz w:val="24"/>
                      <w:szCs w:val="24"/>
                    </w:rPr>
                    <w:t xml:space="preserve">   </w:t>
                  </w:r>
                  <w:r>
                    <w:rPr>
                      <w:rFonts w:ascii="Calibri" w:hAnsi="Calibri" w:hint="eastAsia"/>
                      <w:sz w:val="24"/>
                      <w:szCs w:val="24"/>
                    </w:rPr>
                    <w:t>对</w:t>
                  </w:r>
                </w:p>
              </w:tc>
              <w:tc>
                <w:tcPr>
                  <w:tcW w:w="2155" w:type="dxa"/>
                  <w:vAlign w:val="center"/>
                </w:tcPr>
                <w:p w14:paraId="024226B9" w14:textId="77777777" w:rsidR="00C229D8" w:rsidRDefault="00C229D8">
                  <w:pPr>
                    <w:spacing w:line="360" w:lineRule="auto"/>
                    <w:rPr>
                      <w:rFonts w:ascii="Calibri" w:hAnsi="Calibri"/>
                      <w:sz w:val="24"/>
                      <w:szCs w:val="24"/>
                    </w:rPr>
                  </w:pPr>
                </w:p>
              </w:tc>
              <w:tc>
                <w:tcPr>
                  <w:tcW w:w="2644" w:type="dxa"/>
                  <w:vAlign w:val="center"/>
                </w:tcPr>
                <w:p w14:paraId="3ED4415A" w14:textId="77777777" w:rsidR="00C229D8" w:rsidRDefault="00C229D8">
                  <w:pPr>
                    <w:spacing w:line="360" w:lineRule="auto"/>
                    <w:rPr>
                      <w:rFonts w:ascii="Calibri" w:hAnsi="Calibri"/>
                      <w:sz w:val="24"/>
                      <w:szCs w:val="24"/>
                    </w:rPr>
                  </w:pPr>
                </w:p>
              </w:tc>
            </w:tr>
            <w:tr w:rsidR="00C229D8" w14:paraId="15479693" w14:textId="77777777">
              <w:trPr>
                <w:trHeight w:hRule="exact" w:val="567"/>
                <w:jc w:val="center"/>
              </w:trPr>
              <w:tc>
                <w:tcPr>
                  <w:tcW w:w="1561" w:type="dxa"/>
                  <w:vAlign w:val="center"/>
                </w:tcPr>
                <w:p w14:paraId="658EC8BA" w14:textId="77777777" w:rsidR="00C229D8" w:rsidRDefault="00000000">
                  <w:pPr>
                    <w:spacing w:line="360" w:lineRule="auto"/>
                    <w:jc w:val="center"/>
                    <w:rPr>
                      <w:rFonts w:ascii="Calibri" w:hAnsi="Calibri"/>
                      <w:sz w:val="24"/>
                      <w:szCs w:val="24"/>
                    </w:rPr>
                  </w:pPr>
                  <w:r>
                    <w:rPr>
                      <w:rFonts w:ascii="Calibri" w:hAnsi="Calibri" w:hint="eastAsia"/>
                      <w:sz w:val="24"/>
                      <w:szCs w:val="24"/>
                    </w:rPr>
                    <w:t>审</w:t>
                  </w:r>
                  <w:r>
                    <w:rPr>
                      <w:rFonts w:ascii="Calibri" w:hAnsi="Calibri" w:hint="eastAsia"/>
                      <w:sz w:val="24"/>
                      <w:szCs w:val="24"/>
                    </w:rPr>
                    <w:t xml:space="preserve">   </w:t>
                  </w:r>
                  <w:r>
                    <w:rPr>
                      <w:rFonts w:ascii="Calibri" w:hAnsi="Calibri" w:hint="eastAsia"/>
                      <w:sz w:val="24"/>
                      <w:szCs w:val="24"/>
                    </w:rPr>
                    <w:t>核</w:t>
                  </w:r>
                </w:p>
              </w:tc>
              <w:tc>
                <w:tcPr>
                  <w:tcW w:w="2155" w:type="dxa"/>
                  <w:vAlign w:val="center"/>
                </w:tcPr>
                <w:p w14:paraId="31B770FF" w14:textId="77777777" w:rsidR="00C229D8" w:rsidRDefault="00C229D8">
                  <w:pPr>
                    <w:spacing w:line="360" w:lineRule="auto"/>
                    <w:rPr>
                      <w:rFonts w:ascii="Calibri" w:hAnsi="Calibri"/>
                      <w:sz w:val="24"/>
                      <w:szCs w:val="24"/>
                    </w:rPr>
                  </w:pPr>
                </w:p>
              </w:tc>
              <w:tc>
                <w:tcPr>
                  <w:tcW w:w="2644" w:type="dxa"/>
                  <w:vAlign w:val="center"/>
                </w:tcPr>
                <w:p w14:paraId="6576AFEA" w14:textId="77777777" w:rsidR="00C229D8" w:rsidRDefault="00C229D8">
                  <w:pPr>
                    <w:spacing w:line="360" w:lineRule="auto"/>
                    <w:rPr>
                      <w:rFonts w:ascii="Calibri" w:hAnsi="Calibri"/>
                      <w:sz w:val="24"/>
                      <w:szCs w:val="24"/>
                    </w:rPr>
                  </w:pPr>
                </w:p>
              </w:tc>
            </w:tr>
          </w:tbl>
          <w:p w14:paraId="766854D3" w14:textId="77777777" w:rsidR="00C229D8" w:rsidRDefault="00C229D8">
            <w:pPr>
              <w:tabs>
                <w:tab w:val="left" w:pos="228"/>
              </w:tabs>
              <w:spacing w:line="360" w:lineRule="auto"/>
              <w:jc w:val="center"/>
              <w:rPr>
                <w:rFonts w:ascii="Calibri" w:eastAsia="黑体" w:hAnsi="Calibri" w:cs="Arial"/>
                <w:sz w:val="52"/>
                <w:szCs w:val="52"/>
              </w:rPr>
            </w:pPr>
          </w:p>
          <w:p w14:paraId="1B8B112D" w14:textId="77777777" w:rsidR="00C229D8" w:rsidRDefault="00C229D8">
            <w:pPr>
              <w:tabs>
                <w:tab w:val="left" w:pos="228"/>
              </w:tabs>
              <w:spacing w:line="360" w:lineRule="auto"/>
              <w:jc w:val="center"/>
              <w:rPr>
                <w:rFonts w:ascii="Calibri" w:eastAsia="黑体" w:hAnsi="Calibri" w:cs="Arial"/>
                <w:sz w:val="52"/>
                <w:szCs w:val="52"/>
              </w:rPr>
            </w:pPr>
          </w:p>
        </w:tc>
      </w:tr>
      <w:tr w:rsidR="00C229D8" w14:paraId="758D7BEA" w14:textId="77777777">
        <w:trPr>
          <w:trHeight w:hRule="exact" w:val="1128"/>
          <w:jc w:val="center"/>
        </w:trPr>
        <w:tc>
          <w:tcPr>
            <w:tcW w:w="9318" w:type="dxa"/>
            <w:gridSpan w:val="3"/>
            <w:vAlign w:val="center"/>
          </w:tcPr>
          <w:p w14:paraId="4E4CDB7F" w14:textId="77777777" w:rsidR="00C229D8" w:rsidRDefault="00000000">
            <w:pPr>
              <w:spacing w:line="300" w:lineRule="auto"/>
              <w:jc w:val="center"/>
              <w:rPr>
                <w:rFonts w:ascii="Calibri" w:hAnsi="Calibri" w:cs="宋体"/>
                <w:b/>
                <w:sz w:val="32"/>
                <w:szCs w:val="16"/>
              </w:rPr>
            </w:pPr>
            <w:r>
              <w:rPr>
                <w:rFonts w:ascii="Calibri" w:hAnsi="Calibri" w:cs="宋体" w:hint="eastAsia"/>
                <w:b/>
                <w:sz w:val="32"/>
                <w:szCs w:val="16"/>
              </w:rPr>
              <w:t>中航工业集团财务有限责任公司</w:t>
            </w:r>
          </w:p>
        </w:tc>
      </w:tr>
      <w:tr w:rsidR="00C229D8" w14:paraId="1EF93734" w14:textId="77777777">
        <w:trPr>
          <w:trHeight w:hRule="exact" w:val="1158"/>
          <w:jc w:val="center"/>
        </w:trPr>
        <w:tc>
          <w:tcPr>
            <w:tcW w:w="9318" w:type="dxa"/>
            <w:gridSpan w:val="3"/>
            <w:vAlign w:val="center"/>
          </w:tcPr>
          <w:p w14:paraId="4FD7A59C" w14:textId="77777777" w:rsidR="00C229D8" w:rsidRDefault="00000000">
            <w:pPr>
              <w:spacing w:line="300" w:lineRule="auto"/>
              <w:jc w:val="center"/>
              <w:rPr>
                <w:rFonts w:ascii="Calibri" w:hAnsi="Calibri" w:cs="宋体"/>
                <w:b/>
                <w:sz w:val="32"/>
                <w:szCs w:val="16"/>
              </w:rPr>
            </w:pPr>
            <w:r>
              <w:rPr>
                <w:rFonts w:ascii="Calibri" w:hAnsi="Calibri" w:cs="宋体"/>
                <w:b/>
                <w:sz w:val="32"/>
                <w:szCs w:val="16"/>
              </w:rPr>
              <w:t>202</w:t>
            </w:r>
            <w:r>
              <w:rPr>
                <w:rFonts w:ascii="Calibri" w:hAnsi="Calibri" w:cs="宋体" w:hint="eastAsia"/>
                <w:b/>
                <w:sz w:val="32"/>
                <w:szCs w:val="16"/>
              </w:rPr>
              <w:t>4</w:t>
            </w:r>
            <w:r>
              <w:rPr>
                <w:rFonts w:ascii="Calibri" w:hAnsi="Calibri" w:cs="宋体" w:hint="eastAsia"/>
                <w:b/>
                <w:sz w:val="32"/>
                <w:szCs w:val="16"/>
              </w:rPr>
              <w:t>年</w:t>
            </w:r>
            <w:r>
              <w:rPr>
                <w:rFonts w:ascii="Calibri" w:hAnsi="Calibri" w:cs="宋体" w:hint="eastAsia"/>
                <w:b/>
                <w:sz w:val="32"/>
                <w:szCs w:val="16"/>
              </w:rPr>
              <w:t>07</w:t>
            </w:r>
            <w:r>
              <w:rPr>
                <w:rFonts w:ascii="Calibri" w:hAnsi="Calibri" w:cs="宋体" w:hint="eastAsia"/>
                <w:b/>
                <w:sz w:val="32"/>
                <w:szCs w:val="16"/>
              </w:rPr>
              <w:t>月</w:t>
            </w:r>
            <w:r>
              <w:rPr>
                <w:rFonts w:ascii="Calibri" w:hAnsi="Calibri" w:cs="宋体" w:hint="eastAsia"/>
                <w:b/>
                <w:sz w:val="32"/>
                <w:szCs w:val="16"/>
              </w:rPr>
              <w:t>30</w:t>
            </w:r>
            <w:r>
              <w:rPr>
                <w:rFonts w:ascii="Calibri" w:hAnsi="Calibri" w:cs="宋体" w:hint="eastAsia"/>
                <w:b/>
                <w:sz w:val="32"/>
                <w:szCs w:val="16"/>
              </w:rPr>
              <w:t>日</w:t>
            </w:r>
          </w:p>
        </w:tc>
      </w:tr>
    </w:tbl>
    <w:p w14:paraId="59C77E16" w14:textId="77777777" w:rsidR="00C229D8" w:rsidRDefault="00000000">
      <w:pPr>
        <w:rPr>
          <w:rFonts w:ascii="Arial" w:eastAsia="黑体" w:hAnsi="Arial" w:cs="Arial"/>
          <w:b/>
          <w:sz w:val="32"/>
        </w:rPr>
      </w:pPr>
      <w:r>
        <w:rPr>
          <w:rFonts w:ascii="Arial" w:eastAsia="黑体" w:hAnsi="Arial" w:cs="Arial"/>
          <w:b/>
          <w:sz w:val="32"/>
        </w:rPr>
        <w:br w:type="page"/>
      </w:r>
    </w:p>
    <w:p w14:paraId="553CF4AC" w14:textId="77777777" w:rsidR="00C229D8" w:rsidRDefault="00C229D8">
      <w:pPr>
        <w:rPr>
          <w:rFonts w:ascii="Arial" w:eastAsia="黑体" w:hAnsi="Arial" w:cs="Arial"/>
          <w:b/>
          <w:sz w:val="32"/>
        </w:rPr>
      </w:pPr>
    </w:p>
    <w:p w14:paraId="1E834CCB" w14:textId="77777777" w:rsidR="00C229D8" w:rsidRDefault="00000000">
      <w:pPr>
        <w:jc w:val="center"/>
        <w:rPr>
          <w:rFonts w:ascii="黑体" w:eastAsia="黑体" w:hAnsi="黑体" w:hint="eastAsia"/>
          <w:b/>
          <w:sz w:val="44"/>
          <w:szCs w:val="44"/>
        </w:rPr>
      </w:pPr>
      <w:r>
        <w:rPr>
          <w:rFonts w:ascii="黑体" w:eastAsia="黑体" w:hAnsi="黑体" w:hint="eastAsia"/>
          <w:b/>
          <w:sz w:val="44"/>
          <w:szCs w:val="44"/>
        </w:rPr>
        <w:t>目录</w:t>
      </w:r>
    </w:p>
    <w:p w14:paraId="2E25C736" w14:textId="77777777" w:rsidR="00C229D8" w:rsidRDefault="00C229D8">
      <w:pPr>
        <w:ind w:firstLineChars="300" w:firstLine="542"/>
        <w:jc w:val="center"/>
        <w:rPr>
          <w:rFonts w:ascii="黑体" w:eastAsia="黑体" w:hAnsi="黑体" w:hint="eastAsia"/>
          <w:b/>
          <w:sz w:val="18"/>
          <w:szCs w:val="18"/>
        </w:rPr>
      </w:pPr>
    </w:p>
    <w:p w14:paraId="7A5836AF" w14:textId="77777777" w:rsidR="00C229D8" w:rsidRDefault="00C229D8">
      <w:pPr>
        <w:ind w:firstLineChars="300" w:firstLine="542"/>
        <w:jc w:val="center"/>
        <w:rPr>
          <w:rFonts w:ascii="黑体" w:eastAsia="黑体" w:hAnsi="黑体" w:hint="eastAsia"/>
          <w:b/>
          <w:sz w:val="18"/>
          <w:szCs w:val="18"/>
        </w:rPr>
      </w:pPr>
    </w:p>
    <w:p w14:paraId="2536D023" w14:textId="77777777" w:rsidR="00C229D8" w:rsidRDefault="00C229D8">
      <w:pPr>
        <w:spacing w:line="360" w:lineRule="auto"/>
        <w:ind w:firstLineChars="300" w:firstLine="542"/>
        <w:jc w:val="center"/>
        <w:rPr>
          <w:rFonts w:ascii="黑体" w:eastAsia="黑体" w:hAnsi="黑体" w:hint="eastAsia"/>
          <w:b/>
          <w:sz w:val="18"/>
          <w:szCs w:val="18"/>
        </w:rPr>
      </w:pPr>
    </w:p>
    <w:p w14:paraId="5483917F" w14:textId="4EC6316C" w:rsidR="0047428C" w:rsidRDefault="00000000">
      <w:pPr>
        <w:pStyle w:val="TOC1"/>
        <w:tabs>
          <w:tab w:val="right" w:leader="dot" w:pos="9650"/>
        </w:tabs>
        <w:rPr>
          <w:rFonts w:asciiTheme="minorHAnsi" w:eastAsiaTheme="minorEastAsia" w:hAnsiTheme="minorHAnsi" w:cstheme="minorBidi" w:hint="eastAsia"/>
          <w:noProof/>
          <w:sz w:val="22"/>
          <w:szCs w:val="24"/>
          <w14:ligatures w14:val="standardContextual"/>
        </w:rPr>
      </w:pPr>
      <w:r>
        <w:rPr>
          <w:rFonts w:ascii="Arial" w:hAnsi="Arial" w:cs="Arial"/>
          <w:b/>
          <w:sz w:val="24"/>
          <w:szCs w:val="24"/>
        </w:rPr>
        <w:fldChar w:fldCharType="begin"/>
      </w:r>
      <w:r>
        <w:rPr>
          <w:rFonts w:ascii="Arial" w:hAnsi="Arial" w:cs="Arial"/>
          <w:b/>
          <w:sz w:val="24"/>
          <w:szCs w:val="24"/>
        </w:rPr>
        <w:instrText xml:space="preserve"> TOC \o "1-2" \h \z \u </w:instrText>
      </w:r>
      <w:r>
        <w:rPr>
          <w:rFonts w:ascii="Arial" w:hAnsi="Arial" w:cs="Arial"/>
          <w:b/>
          <w:sz w:val="24"/>
          <w:szCs w:val="24"/>
        </w:rPr>
        <w:fldChar w:fldCharType="separate"/>
      </w:r>
      <w:hyperlink w:anchor="_Toc173324007" w:history="1">
        <w:r w:rsidR="0047428C" w:rsidRPr="00526EE1">
          <w:rPr>
            <w:rStyle w:val="af8"/>
            <w:rFonts w:hAnsi="黑体" w:cs="Arial" w:hint="eastAsia"/>
            <w:noProof/>
          </w:rPr>
          <w:t>一、</w:t>
        </w:r>
        <w:r w:rsidR="0047428C" w:rsidRPr="00526EE1">
          <w:rPr>
            <w:rStyle w:val="af8"/>
            <w:rFonts w:hAnsi="黑体" w:cs="Arial" w:hint="eastAsia"/>
            <w:noProof/>
          </w:rPr>
          <w:t xml:space="preserve"> </w:t>
        </w:r>
        <w:r w:rsidR="0047428C" w:rsidRPr="00526EE1">
          <w:rPr>
            <w:rStyle w:val="af8"/>
            <w:rFonts w:hAnsi="黑体" w:cs="Arial" w:hint="eastAsia"/>
            <w:noProof/>
          </w:rPr>
          <w:t>系统概述</w:t>
        </w:r>
        <w:r w:rsidR="0047428C">
          <w:rPr>
            <w:rFonts w:hint="eastAsia"/>
            <w:noProof/>
            <w:webHidden/>
          </w:rPr>
          <w:tab/>
        </w:r>
        <w:r w:rsidR="0047428C">
          <w:rPr>
            <w:rFonts w:hint="eastAsia"/>
            <w:noProof/>
            <w:webHidden/>
          </w:rPr>
          <w:fldChar w:fldCharType="begin"/>
        </w:r>
        <w:r w:rsidR="0047428C">
          <w:rPr>
            <w:rFonts w:hint="eastAsia"/>
            <w:noProof/>
            <w:webHidden/>
          </w:rPr>
          <w:instrText xml:space="preserve"> </w:instrText>
        </w:r>
        <w:r w:rsidR="0047428C">
          <w:rPr>
            <w:noProof/>
            <w:webHidden/>
          </w:rPr>
          <w:instrText>PAGEREF _Toc173324007 \h</w:instrText>
        </w:r>
        <w:r w:rsidR="0047428C">
          <w:rPr>
            <w:rFonts w:hint="eastAsia"/>
            <w:noProof/>
            <w:webHidden/>
          </w:rPr>
          <w:instrText xml:space="preserve"> </w:instrText>
        </w:r>
        <w:r w:rsidR="0047428C">
          <w:rPr>
            <w:rFonts w:hint="eastAsia"/>
            <w:noProof/>
            <w:webHidden/>
          </w:rPr>
        </w:r>
        <w:r w:rsidR="0047428C">
          <w:rPr>
            <w:noProof/>
            <w:webHidden/>
          </w:rPr>
          <w:fldChar w:fldCharType="separate"/>
        </w:r>
        <w:r w:rsidR="0047428C">
          <w:rPr>
            <w:noProof/>
            <w:webHidden/>
          </w:rPr>
          <w:t>1</w:t>
        </w:r>
        <w:r w:rsidR="0047428C">
          <w:rPr>
            <w:rFonts w:hint="eastAsia"/>
            <w:noProof/>
            <w:webHidden/>
          </w:rPr>
          <w:fldChar w:fldCharType="end"/>
        </w:r>
      </w:hyperlink>
    </w:p>
    <w:p w14:paraId="56719977" w14:textId="419A0392"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08" w:history="1">
        <w:r w:rsidRPr="00526EE1">
          <w:rPr>
            <w:rStyle w:val="af8"/>
            <w:rFonts w:ascii="楷体" w:eastAsia="楷体" w:hAnsi="楷体" w:hint="eastAsia"/>
            <w:noProof/>
          </w:rPr>
          <w:t>（一） 系统介绍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_Toc173324008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F194C63" w14:textId="5B7E4E49"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09" w:history="1">
        <w:r w:rsidRPr="00526EE1">
          <w:rPr>
            <w:rStyle w:val="af8"/>
            <w:rFonts w:hint="eastAsia"/>
            <w:noProof/>
          </w:rPr>
          <w:t>（二）</w:t>
        </w:r>
        <w:r w:rsidRPr="00526EE1">
          <w:rPr>
            <w:rStyle w:val="af8"/>
            <w:rFonts w:hint="eastAsia"/>
            <w:noProof/>
          </w:rPr>
          <w:t xml:space="preserve"> </w:t>
        </w:r>
        <w:r w:rsidRPr="00526EE1">
          <w:rPr>
            <w:rStyle w:val="af8"/>
            <w:rFonts w:hint="eastAsia"/>
            <w:noProof/>
          </w:rPr>
          <w:t>软硬件环境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_Toc173324009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689449DB" w14:textId="505509D0" w:rsidR="0047428C" w:rsidRDefault="0047428C">
      <w:pPr>
        <w:pStyle w:val="TOC1"/>
        <w:tabs>
          <w:tab w:val="right" w:leader="dot" w:pos="9650"/>
        </w:tabs>
        <w:rPr>
          <w:rFonts w:asciiTheme="minorHAnsi" w:eastAsiaTheme="minorEastAsia" w:hAnsiTheme="minorHAnsi" w:cstheme="minorBidi" w:hint="eastAsia"/>
          <w:noProof/>
          <w:sz w:val="22"/>
          <w:szCs w:val="24"/>
          <w14:ligatures w14:val="standardContextual"/>
        </w:rPr>
      </w:pPr>
      <w:hyperlink w:anchor="_Toc173324010" w:history="1">
        <w:r w:rsidRPr="00526EE1">
          <w:rPr>
            <w:rStyle w:val="af8"/>
            <w:rFonts w:ascii="Arial" w:hAnsi="Arial" w:cs="Arial" w:hint="eastAsia"/>
            <w:noProof/>
          </w:rPr>
          <w:t>二、</w:t>
        </w:r>
        <w:r w:rsidRPr="00526EE1">
          <w:rPr>
            <w:rStyle w:val="af8"/>
            <w:rFonts w:ascii="Arial" w:hAnsi="Arial" w:cs="Arial" w:hint="eastAsia"/>
            <w:noProof/>
          </w:rPr>
          <w:t xml:space="preserve"> </w:t>
        </w:r>
        <w:r w:rsidRPr="00526EE1">
          <w:rPr>
            <w:rStyle w:val="af8"/>
            <w:rFonts w:ascii="Arial" w:hAnsi="Arial" w:cs="Arial" w:hint="eastAsia"/>
            <w:noProof/>
          </w:rPr>
          <w:t>系统登录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BE232DF" w14:textId="702FB139" w:rsidR="0047428C" w:rsidRDefault="0047428C">
      <w:pPr>
        <w:pStyle w:val="TOC1"/>
        <w:tabs>
          <w:tab w:val="right" w:leader="dot" w:pos="9650"/>
        </w:tabs>
        <w:rPr>
          <w:rFonts w:asciiTheme="minorHAnsi" w:eastAsiaTheme="minorEastAsia" w:hAnsiTheme="minorHAnsi" w:cstheme="minorBidi" w:hint="eastAsia"/>
          <w:noProof/>
          <w:sz w:val="22"/>
          <w:szCs w:val="24"/>
          <w14:ligatures w14:val="standardContextual"/>
        </w:rPr>
      </w:pPr>
      <w:hyperlink w:anchor="_Toc173324012" w:history="1">
        <w:r w:rsidRPr="00526EE1">
          <w:rPr>
            <w:rStyle w:val="af8"/>
            <w:rFonts w:ascii="Arial" w:hAnsi="Arial" w:cs="Arial" w:hint="eastAsia"/>
            <w:noProof/>
          </w:rPr>
          <w:t>三、</w:t>
        </w:r>
        <w:r w:rsidRPr="00526EE1">
          <w:rPr>
            <w:rStyle w:val="af8"/>
            <w:rFonts w:ascii="Arial" w:hAnsi="Arial" w:cs="Arial" w:hint="eastAsia"/>
            <w:noProof/>
          </w:rPr>
          <w:t xml:space="preserve"> </w:t>
        </w:r>
        <w:r w:rsidRPr="00526EE1">
          <w:rPr>
            <w:rStyle w:val="af8"/>
            <w:rFonts w:ascii="Arial" w:hAnsi="Arial" w:cs="Arial" w:hint="eastAsia"/>
            <w:noProof/>
          </w:rPr>
          <w:t>通用功能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_Toc173324012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4FC66675" w14:textId="2494CAEB"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14" w:history="1">
        <w:r w:rsidRPr="00526EE1">
          <w:rPr>
            <w:rStyle w:val="af8"/>
            <w:rFonts w:ascii="楷体" w:eastAsia="楷体" w:hAnsi="楷体" w:hint="eastAsia"/>
            <w:bCs/>
            <w:noProof/>
          </w:rPr>
          <w:t>（一） 页面风格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955815B" w14:textId="0DC43D9A"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15" w:history="1">
        <w:r w:rsidRPr="00526EE1">
          <w:rPr>
            <w:rStyle w:val="af8"/>
            <w:rFonts w:ascii="楷体" w:eastAsia="楷体" w:hAnsi="楷体" w:hint="eastAsia"/>
            <w:noProof/>
          </w:rPr>
          <w:t>（二） 通用按钮约定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_Toc173324015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30503449" w14:textId="05A30A37" w:rsidR="0047428C" w:rsidRDefault="0047428C">
      <w:pPr>
        <w:pStyle w:val="TOC1"/>
        <w:tabs>
          <w:tab w:val="right" w:leader="dot" w:pos="9650"/>
        </w:tabs>
        <w:rPr>
          <w:rFonts w:asciiTheme="minorHAnsi" w:eastAsiaTheme="minorEastAsia" w:hAnsiTheme="minorHAnsi" w:cstheme="minorBidi" w:hint="eastAsia"/>
          <w:noProof/>
          <w:sz w:val="22"/>
          <w:szCs w:val="24"/>
          <w14:ligatures w14:val="standardContextual"/>
        </w:rPr>
      </w:pPr>
      <w:hyperlink w:anchor="_Toc173324016" w:history="1">
        <w:r w:rsidRPr="00526EE1">
          <w:rPr>
            <w:rStyle w:val="af8"/>
            <w:rFonts w:hAnsi="黑体" w:hint="eastAsia"/>
            <w:noProof/>
          </w:rPr>
          <w:t>四、</w:t>
        </w:r>
        <w:r w:rsidRPr="00526EE1">
          <w:rPr>
            <w:rStyle w:val="af8"/>
            <w:rFonts w:hAnsi="黑体" w:hint="eastAsia"/>
            <w:noProof/>
          </w:rPr>
          <w:t xml:space="preserve"> </w:t>
        </w:r>
        <w:r w:rsidRPr="00526EE1">
          <w:rPr>
            <w:rStyle w:val="af8"/>
            <w:rFonts w:hAnsi="黑体" w:hint="eastAsia"/>
            <w:noProof/>
          </w:rPr>
          <w:t>菜单路径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_Toc173324016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0FF29F27" w14:textId="18F0166F" w:rsidR="0047428C" w:rsidRDefault="0047428C">
      <w:pPr>
        <w:pStyle w:val="TOC1"/>
        <w:tabs>
          <w:tab w:val="right" w:leader="dot" w:pos="9650"/>
        </w:tabs>
        <w:rPr>
          <w:rFonts w:asciiTheme="minorHAnsi" w:eastAsiaTheme="minorEastAsia" w:hAnsiTheme="minorHAnsi" w:cstheme="minorBidi" w:hint="eastAsia"/>
          <w:noProof/>
          <w:sz w:val="22"/>
          <w:szCs w:val="24"/>
          <w14:ligatures w14:val="standardContextual"/>
        </w:rPr>
      </w:pPr>
      <w:hyperlink w:anchor="_Toc173324017" w:history="1">
        <w:r w:rsidRPr="00526EE1">
          <w:rPr>
            <w:rStyle w:val="af8"/>
            <w:rFonts w:hAnsi="黑体" w:cstheme="majorEastAsia" w:hint="eastAsia"/>
            <w:noProof/>
          </w:rPr>
          <w:t>五、</w:t>
        </w:r>
        <w:r w:rsidRPr="00526EE1">
          <w:rPr>
            <w:rStyle w:val="af8"/>
            <w:rFonts w:hAnsi="黑体" w:cstheme="majorEastAsia" w:hint="eastAsia"/>
            <w:noProof/>
          </w:rPr>
          <w:t xml:space="preserve"> </w:t>
        </w:r>
        <w:r w:rsidRPr="00526EE1">
          <w:rPr>
            <w:rStyle w:val="af8"/>
            <w:rFonts w:hAnsi="黑体" w:cstheme="majorEastAsia" w:hint="eastAsia"/>
            <w:noProof/>
          </w:rPr>
          <w:t>司库运营监控场景及内容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9D04B58" w14:textId="0C20B53D"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18" w:history="1">
        <w:r w:rsidRPr="00526EE1">
          <w:rPr>
            <w:rStyle w:val="af8"/>
            <w:rFonts w:ascii="楷体" w:eastAsia="楷体" w:hAnsi="楷体" w:cstheme="majorEastAsia" w:hint="eastAsia"/>
            <w:b/>
            <w:bCs/>
            <w:noProof/>
          </w:rPr>
          <w:t>（一） 管理数据概览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6E7674D" w14:textId="253157C4"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19" w:history="1">
        <w:r w:rsidRPr="00526EE1">
          <w:rPr>
            <w:rStyle w:val="af8"/>
            <w:rFonts w:ascii="楷体" w:eastAsia="楷体" w:hAnsi="楷体" w:cstheme="majorEastAsia" w:hint="eastAsia"/>
            <w:noProof/>
          </w:rPr>
          <w:t>（三） 资金集中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_Toc173324019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672EA3D" w14:textId="278B4F0F"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0" w:history="1">
        <w:r w:rsidRPr="00526EE1">
          <w:rPr>
            <w:rStyle w:val="af8"/>
            <w:rFonts w:ascii="楷体" w:eastAsia="楷体" w:hAnsi="楷体" w:cstheme="majorEastAsia" w:hint="eastAsia"/>
            <w:noProof/>
          </w:rPr>
          <w:t>（四） 资金预算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_Toc173324020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190E3FA" w14:textId="05FB082F"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1" w:history="1">
        <w:r w:rsidRPr="00526EE1">
          <w:rPr>
            <w:rStyle w:val="af8"/>
            <w:rFonts w:ascii="楷体" w:eastAsia="楷体" w:hAnsi="楷体" w:cstheme="majorEastAsia" w:hint="eastAsia"/>
            <w:noProof/>
          </w:rPr>
          <w:t>（五） 资金结算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_Toc173324021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4E86C20A" w14:textId="769A8D8A"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2" w:history="1">
        <w:r w:rsidRPr="00526EE1">
          <w:rPr>
            <w:rStyle w:val="af8"/>
            <w:rFonts w:ascii="楷体" w:eastAsia="楷体" w:hAnsi="楷体" w:cstheme="majorEastAsia" w:hint="eastAsia"/>
            <w:noProof/>
          </w:rPr>
          <w:t>（六） 债务融资与担保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_Toc173324022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2CED9C5" w14:textId="0F8F8EEF"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3" w:history="1">
        <w:r w:rsidRPr="00526EE1">
          <w:rPr>
            <w:rStyle w:val="af8"/>
            <w:rFonts w:ascii="楷体" w:eastAsia="楷体" w:hAnsi="楷体" w:cstheme="majorEastAsia" w:hint="eastAsia"/>
            <w:noProof/>
          </w:rPr>
          <w:t>（七） 金融衍生品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_Toc173324023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74850FC3" w14:textId="51A1A84B"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4" w:history="1">
        <w:r w:rsidRPr="00526EE1">
          <w:rPr>
            <w:rStyle w:val="af8"/>
            <w:rFonts w:ascii="楷体" w:eastAsia="楷体" w:hAnsi="楷体" w:cstheme="majorEastAsia" w:hint="eastAsia"/>
            <w:noProof/>
          </w:rPr>
          <w:t>（八） 应收管理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_Toc173324024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2FBAAAB2" w14:textId="47D7B1F3"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5" w:history="1">
        <w:r w:rsidRPr="00526EE1">
          <w:rPr>
            <w:rStyle w:val="af8"/>
            <w:rFonts w:ascii="楷体" w:eastAsia="楷体" w:hAnsi="楷体" w:cstheme="majorEastAsia" w:hint="eastAsia"/>
            <w:noProof/>
          </w:rPr>
          <w:t>（九） 专题监控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_Toc173324025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7333613" w14:textId="5361385E" w:rsidR="0047428C" w:rsidRDefault="0047428C">
      <w:pPr>
        <w:pStyle w:val="TOC1"/>
        <w:tabs>
          <w:tab w:val="right" w:leader="dot" w:pos="9650"/>
        </w:tabs>
        <w:rPr>
          <w:rFonts w:asciiTheme="minorHAnsi" w:eastAsiaTheme="minorEastAsia" w:hAnsiTheme="minorHAnsi" w:cstheme="minorBidi" w:hint="eastAsia"/>
          <w:noProof/>
          <w:sz w:val="22"/>
          <w:szCs w:val="24"/>
          <w14:ligatures w14:val="standardContextual"/>
        </w:rPr>
      </w:pPr>
      <w:hyperlink w:anchor="_Toc173324026" w:history="1">
        <w:r w:rsidRPr="00526EE1">
          <w:rPr>
            <w:rStyle w:val="af8"/>
            <w:rFonts w:hAnsi="黑体" w:cstheme="majorEastAsia" w:hint="eastAsia"/>
            <w:noProof/>
          </w:rPr>
          <w:t>六、</w:t>
        </w:r>
        <w:r w:rsidRPr="00526EE1">
          <w:rPr>
            <w:rStyle w:val="af8"/>
            <w:rFonts w:hAnsi="黑体" w:cstheme="majorEastAsia" w:hint="eastAsia"/>
            <w:noProof/>
          </w:rPr>
          <w:t xml:space="preserve"> </w:t>
        </w:r>
        <w:r w:rsidRPr="00526EE1">
          <w:rPr>
            <w:rStyle w:val="af8"/>
            <w:rFonts w:hAnsi="黑体" w:cstheme="majorEastAsia" w:hint="eastAsia"/>
            <w:noProof/>
          </w:rPr>
          <w:t>风险监控预警场景及内容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_Toc173324026 \h</w:instrText>
        </w:r>
        <w:r>
          <w:rPr>
            <w:rFonts w:hint="eastAsia"/>
            <w:noProof/>
            <w:webHidden/>
          </w:rPr>
          <w:instrText xml:space="preserve"> </w:instrText>
        </w:r>
        <w:r>
          <w:rPr>
            <w:rFonts w:hint="eastAsia"/>
            <w:noProof/>
            <w:webHidden/>
          </w:rPr>
        </w:r>
        <w:r>
          <w:rPr>
            <w:noProof/>
            <w:webHidden/>
          </w:rPr>
          <w:fldChar w:fldCharType="separate"/>
        </w:r>
        <w:r>
          <w:rPr>
            <w:noProof/>
            <w:webHidden/>
          </w:rPr>
          <w:t>71</w:t>
        </w:r>
        <w:r>
          <w:rPr>
            <w:rFonts w:hint="eastAsia"/>
            <w:noProof/>
            <w:webHidden/>
          </w:rPr>
          <w:fldChar w:fldCharType="end"/>
        </w:r>
      </w:hyperlink>
    </w:p>
    <w:p w14:paraId="72AE2E59" w14:textId="4829735F"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7" w:history="1">
        <w:r w:rsidRPr="00526EE1">
          <w:rPr>
            <w:rStyle w:val="af8"/>
            <w:rFonts w:ascii="楷体" w:eastAsia="楷体" w:hAnsi="楷体" w:cstheme="majorEastAsia" w:hint="eastAsia"/>
            <w:noProof/>
          </w:rPr>
          <w:t>（一） 舞弊风险监控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_Toc173324027 \h</w:instrText>
        </w:r>
        <w:r>
          <w:rPr>
            <w:rFonts w:hint="eastAsia"/>
            <w:noProof/>
            <w:webHidden/>
          </w:rPr>
          <w:instrText xml:space="preserve"> </w:instrText>
        </w:r>
        <w:r>
          <w:rPr>
            <w:rFonts w:hint="eastAsia"/>
            <w:noProof/>
            <w:webHidden/>
          </w:rPr>
        </w:r>
        <w:r>
          <w:rPr>
            <w:noProof/>
            <w:webHidden/>
          </w:rPr>
          <w:fldChar w:fldCharType="separate"/>
        </w:r>
        <w:r>
          <w:rPr>
            <w:noProof/>
            <w:webHidden/>
          </w:rPr>
          <w:t>71</w:t>
        </w:r>
        <w:r>
          <w:rPr>
            <w:rFonts w:hint="eastAsia"/>
            <w:noProof/>
            <w:webHidden/>
          </w:rPr>
          <w:fldChar w:fldCharType="end"/>
        </w:r>
      </w:hyperlink>
    </w:p>
    <w:p w14:paraId="1F34F60F" w14:textId="78E79C20"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8" w:history="1">
        <w:r w:rsidRPr="00526EE1">
          <w:rPr>
            <w:rStyle w:val="af8"/>
            <w:rFonts w:ascii="楷体" w:eastAsia="楷体" w:hAnsi="楷体" w:cstheme="majorEastAsia" w:hint="eastAsia"/>
            <w:noProof/>
          </w:rPr>
          <w:t>（二） 合规风险监控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_Toc173324028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4DD05C50" w14:textId="5C1807DB"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29" w:history="1">
        <w:r w:rsidRPr="00526EE1">
          <w:rPr>
            <w:rStyle w:val="af8"/>
            <w:rFonts w:ascii="楷体" w:eastAsia="楷体" w:hAnsi="楷体" w:cstheme="majorEastAsia" w:hint="eastAsia"/>
            <w:noProof/>
          </w:rPr>
          <w:t>（三） 流动性风险监控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_Toc173324029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4D72521D" w14:textId="42EFF4F1"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30" w:history="1">
        <w:r w:rsidRPr="00526EE1">
          <w:rPr>
            <w:rStyle w:val="af8"/>
            <w:rFonts w:ascii="楷体" w:eastAsia="楷体" w:hAnsi="楷体" w:cstheme="majorEastAsia" w:hint="eastAsia"/>
            <w:noProof/>
          </w:rPr>
          <w:t>（四） 金融市场风险监控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_Toc173324030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35C4EF56" w14:textId="1F12E132"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31" w:history="1">
        <w:r w:rsidRPr="00526EE1">
          <w:rPr>
            <w:rStyle w:val="af8"/>
            <w:rFonts w:ascii="楷体" w:eastAsia="楷体" w:hAnsi="楷体" w:cstheme="majorEastAsia" w:hint="eastAsia"/>
            <w:noProof/>
          </w:rPr>
          <w:t>（五） 客户画像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_Toc173324031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5F1E970C" w14:textId="1C8B9495" w:rsidR="0047428C" w:rsidRDefault="0047428C">
      <w:pPr>
        <w:pStyle w:val="TOC2"/>
        <w:tabs>
          <w:tab w:val="right" w:leader="dot" w:pos="9650"/>
        </w:tabs>
        <w:rPr>
          <w:rFonts w:asciiTheme="minorHAnsi" w:eastAsiaTheme="minorEastAsia" w:hAnsiTheme="minorHAnsi" w:cstheme="minorBidi" w:hint="eastAsia"/>
          <w:noProof/>
          <w:sz w:val="22"/>
          <w:szCs w:val="24"/>
          <w14:ligatures w14:val="standardContextual"/>
        </w:rPr>
      </w:pPr>
      <w:hyperlink w:anchor="_Toc173324032" w:history="1">
        <w:r w:rsidRPr="00526EE1">
          <w:rPr>
            <w:rStyle w:val="af8"/>
            <w:rFonts w:ascii="楷体" w:eastAsia="楷体" w:hAnsi="楷体" w:cstheme="majorEastAsia" w:hint="eastAsia"/>
            <w:noProof/>
          </w:rPr>
          <w:t>（六） AVICAI对话机器人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_Toc173324032 \h</w:instrText>
        </w:r>
        <w:r>
          <w:rPr>
            <w:rFonts w:hint="eastAsia"/>
            <w:noProof/>
            <w:webHidden/>
          </w:rPr>
          <w:instrText xml:space="preserve"> </w:instrText>
        </w:r>
        <w:r>
          <w:rPr>
            <w:rFonts w:hint="eastAsia"/>
            <w:noProof/>
            <w:webHidden/>
          </w:rPr>
        </w:r>
        <w:r>
          <w:rPr>
            <w:noProof/>
            <w:webHidden/>
          </w:rPr>
          <w:fldChar w:fldCharType="separate"/>
        </w:r>
        <w:r>
          <w:rPr>
            <w:noProof/>
            <w:webHidden/>
          </w:rPr>
          <w:t>98</w:t>
        </w:r>
        <w:r>
          <w:rPr>
            <w:rFonts w:hint="eastAsia"/>
            <w:noProof/>
            <w:webHidden/>
          </w:rPr>
          <w:fldChar w:fldCharType="end"/>
        </w:r>
      </w:hyperlink>
    </w:p>
    <w:p w14:paraId="794372D9" w14:textId="33959B46" w:rsidR="00C229D8" w:rsidRDefault="00000000">
      <w:pPr>
        <w:spacing w:line="360" w:lineRule="auto"/>
        <w:ind w:firstLineChars="300" w:firstLine="630"/>
        <w:rPr>
          <w:szCs w:val="21"/>
        </w:rPr>
      </w:pPr>
      <w:r>
        <w:rPr>
          <w:rFonts w:ascii="Arial" w:hAnsi="Arial" w:cs="Arial"/>
          <w:szCs w:val="24"/>
        </w:rPr>
        <w:fldChar w:fldCharType="end"/>
      </w:r>
    </w:p>
    <w:p w14:paraId="2B99DB2E" w14:textId="77777777" w:rsidR="00C229D8" w:rsidRDefault="00C229D8">
      <w:pPr>
        <w:ind w:firstLineChars="300" w:firstLine="630"/>
        <w:rPr>
          <w:szCs w:val="21"/>
        </w:rPr>
        <w:sectPr w:rsidR="00C229D8">
          <w:headerReference w:type="even" r:id="rId10"/>
          <w:headerReference w:type="default" r:id="rId11"/>
          <w:footerReference w:type="default" r:id="rId12"/>
          <w:headerReference w:type="first" r:id="rId13"/>
          <w:pgSz w:w="11907" w:h="16839"/>
          <w:pgMar w:top="851" w:right="1170" w:bottom="851" w:left="1077" w:header="851" w:footer="851" w:gutter="0"/>
          <w:cols w:space="720"/>
          <w:titlePg/>
          <w:docGrid w:linePitch="272"/>
        </w:sectPr>
      </w:pPr>
    </w:p>
    <w:p w14:paraId="487A405D" w14:textId="77777777" w:rsidR="00C229D8" w:rsidRPr="007D6CE4" w:rsidRDefault="00000000" w:rsidP="007D6CE4">
      <w:pPr>
        <w:pStyle w:val="1"/>
        <w:numPr>
          <w:ilvl w:val="0"/>
          <w:numId w:val="5"/>
        </w:numPr>
        <w:tabs>
          <w:tab w:val="clear" w:pos="432"/>
          <w:tab w:val="left" w:pos="425"/>
        </w:tabs>
        <w:spacing w:line="360" w:lineRule="auto"/>
        <w:rPr>
          <w:rFonts w:hAnsi="黑体" w:cs="Arial"/>
        </w:rPr>
      </w:pPr>
      <w:bookmarkStart w:id="2" w:name="_Toc247620708"/>
      <w:bookmarkStart w:id="3" w:name="_Toc173324007"/>
      <w:bookmarkEnd w:id="0"/>
      <w:bookmarkEnd w:id="1"/>
      <w:r w:rsidRPr="007D6CE4">
        <w:rPr>
          <w:rFonts w:hAnsi="黑体" w:cs="Arial" w:hint="eastAsia"/>
        </w:rPr>
        <w:lastRenderedPageBreak/>
        <w:t>系统概述</w:t>
      </w:r>
      <w:bookmarkStart w:id="4" w:name="_Toc309309059"/>
      <w:bookmarkStart w:id="5" w:name="_Toc309309022"/>
      <w:bookmarkStart w:id="6" w:name="_Toc309309060"/>
      <w:bookmarkStart w:id="7" w:name="_Toc309309021"/>
      <w:bookmarkStart w:id="8" w:name="_Toc311734358"/>
      <w:bookmarkStart w:id="9" w:name="_Toc311734357"/>
      <w:bookmarkStart w:id="10" w:name="_Toc236733088"/>
      <w:bookmarkStart w:id="11" w:name="_Ref152043981"/>
      <w:bookmarkStart w:id="12" w:name="_Toc247620709"/>
      <w:bookmarkStart w:id="13" w:name="_Toc239151931"/>
      <w:bookmarkEnd w:id="2"/>
      <w:bookmarkEnd w:id="3"/>
      <w:bookmarkEnd w:id="4"/>
      <w:bookmarkEnd w:id="5"/>
      <w:bookmarkEnd w:id="6"/>
      <w:bookmarkEnd w:id="7"/>
      <w:bookmarkEnd w:id="8"/>
      <w:bookmarkEnd w:id="9"/>
    </w:p>
    <w:p w14:paraId="150402A9" w14:textId="77777777" w:rsidR="00C229D8" w:rsidRDefault="00000000" w:rsidP="007D6CE4">
      <w:pPr>
        <w:pStyle w:val="20"/>
        <w:widowControl/>
        <w:numPr>
          <w:ilvl w:val="0"/>
          <w:numId w:val="6"/>
        </w:numPr>
        <w:spacing w:before="260" w:beforeAutospacing="0" w:after="260" w:afterAutospacing="0" w:line="240" w:lineRule="auto"/>
        <w:rPr>
          <w:rFonts w:ascii="楷体" w:eastAsia="楷体" w:hAnsi="楷体"/>
          <w:sz w:val="32"/>
        </w:rPr>
      </w:pPr>
      <w:bookmarkStart w:id="14" w:name="_Toc9259"/>
      <w:bookmarkStart w:id="15" w:name="_Toc173324008"/>
      <w:bookmarkEnd w:id="10"/>
      <w:bookmarkEnd w:id="11"/>
      <w:bookmarkEnd w:id="12"/>
      <w:r w:rsidRPr="007D6CE4">
        <w:rPr>
          <w:rFonts w:ascii="楷体" w:eastAsia="楷体" w:hAnsi="楷体" w:hint="eastAsia"/>
          <w:sz w:val="32"/>
        </w:rPr>
        <w:t>系统介绍</w:t>
      </w:r>
      <w:bookmarkEnd w:id="14"/>
      <w:bookmarkEnd w:id="15"/>
    </w:p>
    <w:p w14:paraId="3F4401AE" w14:textId="6A961025" w:rsidR="00E42276" w:rsidRPr="00E42276" w:rsidRDefault="00E42276" w:rsidP="00E42276">
      <w:pPr>
        <w:ind w:firstLineChars="200" w:firstLine="640"/>
        <w:rPr>
          <w:rFonts w:ascii="仿宋" w:eastAsia="仿宋" w:hAnsi="仿宋" w:hint="eastAsia"/>
          <w:sz w:val="32"/>
          <w:lang w:val="zh-CN"/>
        </w:rPr>
      </w:pPr>
      <w:r>
        <w:rPr>
          <w:rFonts w:ascii="仿宋" w:eastAsia="仿宋" w:hAnsi="仿宋" w:hint="eastAsia"/>
          <w:sz w:val="32"/>
          <w:lang w:val="zh-CN"/>
        </w:rPr>
        <w:t>本</w:t>
      </w:r>
      <w:r w:rsidRPr="00E42276">
        <w:rPr>
          <w:rFonts w:ascii="仿宋" w:eastAsia="仿宋" w:hAnsi="仿宋" w:hint="eastAsia"/>
          <w:sz w:val="32"/>
          <w:lang w:val="zh-CN"/>
        </w:rPr>
        <w:t>系统以集团公司计划财务工作“十四五”规划为指引</w:t>
      </w:r>
      <w:r>
        <w:rPr>
          <w:rFonts w:ascii="仿宋" w:eastAsia="仿宋" w:hAnsi="仿宋" w:hint="eastAsia"/>
          <w:sz w:val="32"/>
          <w:lang w:val="zh-CN"/>
        </w:rPr>
        <w:t>，以司库</w:t>
      </w:r>
      <w:r w:rsidRPr="00E42276">
        <w:rPr>
          <w:rFonts w:ascii="仿宋" w:eastAsia="仿宋" w:hAnsi="仿宋" w:hint="eastAsia"/>
          <w:sz w:val="32"/>
          <w:lang w:val="zh-CN"/>
        </w:rPr>
        <w:t>数据监控为基础，算法模型为手段，风险防控为目标，旨在全面覆盖集团公司的资金使用情况，提高运营效率，提供智能化管理工具，并提升资金风险防控能力。</w:t>
      </w:r>
    </w:p>
    <w:p w14:paraId="5174C33B" w14:textId="0EAB3A98" w:rsidR="00E42276" w:rsidRPr="00E42276" w:rsidRDefault="00E42276" w:rsidP="00E42276">
      <w:pPr>
        <w:ind w:firstLineChars="200" w:firstLine="640"/>
        <w:rPr>
          <w:rFonts w:ascii="仿宋" w:eastAsia="仿宋" w:hAnsi="仿宋"/>
          <w:sz w:val="32"/>
          <w:lang w:val="zh-CN"/>
        </w:rPr>
      </w:pPr>
      <w:r>
        <w:rPr>
          <w:rFonts w:ascii="仿宋" w:eastAsia="仿宋" w:hAnsi="仿宋" w:hint="eastAsia"/>
          <w:sz w:val="32"/>
          <w:lang w:val="zh-CN"/>
        </w:rPr>
        <w:t>本系统</w:t>
      </w:r>
      <w:r w:rsidR="009045B9" w:rsidRPr="00E42276">
        <w:rPr>
          <w:rFonts w:ascii="仿宋" w:eastAsia="仿宋" w:hAnsi="仿宋" w:hint="eastAsia"/>
          <w:sz w:val="32"/>
          <w:lang w:val="zh-CN"/>
        </w:rPr>
        <w:t>通过大数据和AI算法模型，</w:t>
      </w:r>
      <w:r>
        <w:rPr>
          <w:rFonts w:ascii="仿宋" w:eastAsia="仿宋" w:hAnsi="仿宋" w:hint="eastAsia"/>
          <w:sz w:val="32"/>
          <w:lang w:val="zh-CN"/>
        </w:rPr>
        <w:t>实现</w:t>
      </w:r>
      <w:r w:rsidRPr="00E42276">
        <w:rPr>
          <w:rFonts w:ascii="仿宋" w:eastAsia="仿宋" w:hAnsi="仿宋" w:hint="eastAsia"/>
          <w:sz w:val="32"/>
          <w:lang w:val="zh-CN"/>
        </w:rPr>
        <w:t>对账户、资金、支付结算、资金预算、</w:t>
      </w:r>
      <w:r>
        <w:rPr>
          <w:rFonts w:ascii="仿宋" w:eastAsia="仿宋" w:hAnsi="仿宋" w:hint="eastAsia"/>
          <w:sz w:val="32"/>
          <w:lang w:val="zh-CN"/>
        </w:rPr>
        <w:t>债务</w:t>
      </w:r>
      <w:r w:rsidRPr="00E42276">
        <w:rPr>
          <w:rFonts w:ascii="仿宋" w:eastAsia="仿宋" w:hAnsi="仿宋" w:hint="eastAsia"/>
          <w:sz w:val="32"/>
          <w:lang w:val="zh-CN"/>
        </w:rPr>
        <w:t>融资</w:t>
      </w:r>
      <w:r>
        <w:rPr>
          <w:rFonts w:ascii="仿宋" w:eastAsia="仿宋" w:hAnsi="仿宋" w:hint="eastAsia"/>
          <w:sz w:val="32"/>
          <w:lang w:val="zh-CN"/>
        </w:rPr>
        <w:t>担保、</w:t>
      </w:r>
      <w:r w:rsidRPr="00E42276">
        <w:rPr>
          <w:rFonts w:ascii="仿宋" w:eastAsia="仿宋" w:hAnsi="仿宋" w:hint="eastAsia"/>
          <w:sz w:val="32"/>
          <w:lang w:val="zh-CN"/>
        </w:rPr>
        <w:t>票据</w:t>
      </w:r>
      <w:r>
        <w:rPr>
          <w:rFonts w:ascii="仿宋" w:eastAsia="仿宋" w:hAnsi="仿宋" w:hint="eastAsia"/>
          <w:sz w:val="32"/>
          <w:lang w:val="zh-CN"/>
        </w:rPr>
        <w:t>、金融衍生品、应收应付、异常贸易</w:t>
      </w:r>
      <w:r w:rsidRPr="00E42276">
        <w:rPr>
          <w:rFonts w:ascii="仿宋" w:eastAsia="仿宋" w:hAnsi="仿宋" w:hint="eastAsia"/>
          <w:sz w:val="32"/>
          <w:lang w:val="zh-CN"/>
        </w:rPr>
        <w:t>等</w:t>
      </w:r>
      <w:r>
        <w:rPr>
          <w:rFonts w:ascii="仿宋" w:eastAsia="仿宋" w:hAnsi="仿宋" w:hint="eastAsia"/>
          <w:sz w:val="32"/>
          <w:lang w:val="zh-CN"/>
        </w:rPr>
        <w:t>司库子系统</w:t>
      </w:r>
      <w:r w:rsidRPr="00E42276">
        <w:rPr>
          <w:rFonts w:ascii="仿宋" w:eastAsia="仿宋" w:hAnsi="仿宋" w:hint="eastAsia"/>
          <w:sz w:val="32"/>
          <w:lang w:val="zh-CN"/>
        </w:rPr>
        <w:t>的</w:t>
      </w:r>
      <w:r w:rsidR="009045B9" w:rsidRPr="00E42276">
        <w:rPr>
          <w:rFonts w:ascii="仿宋" w:eastAsia="仿宋" w:hAnsi="仿宋" w:hint="eastAsia"/>
          <w:sz w:val="32"/>
          <w:lang w:val="zh-CN"/>
        </w:rPr>
        <w:t>342个业务指标</w:t>
      </w:r>
      <w:r w:rsidR="009045B9">
        <w:rPr>
          <w:rFonts w:ascii="仿宋" w:eastAsia="仿宋" w:hAnsi="仿宋" w:hint="eastAsia"/>
          <w:sz w:val="32"/>
          <w:lang w:val="zh-CN"/>
        </w:rPr>
        <w:t>的</w:t>
      </w:r>
      <w:r w:rsidRPr="00E42276">
        <w:rPr>
          <w:rFonts w:ascii="仿宋" w:eastAsia="仿宋" w:hAnsi="仿宋" w:hint="eastAsia"/>
          <w:sz w:val="32"/>
          <w:lang w:val="zh-CN"/>
        </w:rPr>
        <w:t>实时监控</w:t>
      </w:r>
      <w:r w:rsidR="009045B9">
        <w:rPr>
          <w:rFonts w:ascii="仿宋" w:eastAsia="仿宋" w:hAnsi="仿宋" w:hint="eastAsia"/>
          <w:sz w:val="32"/>
          <w:lang w:val="zh-CN"/>
        </w:rPr>
        <w:t>、</w:t>
      </w:r>
      <w:r w:rsidR="009045B9" w:rsidRPr="00E42276">
        <w:rPr>
          <w:rFonts w:ascii="仿宋" w:eastAsia="仿宋" w:hAnsi="仿宋" w:hint="eastAsia"/>
          <w:sz w:val="32"/>
          <w:lang w:val="zh-CN"/>
        </w:rPr>
        <w:t>统计分析</w:t>
      </w:r>
      <w:r w:rsidR="009045B9">
        <w:rPr>
          <w:rFonts w:ascii="仿宋" w:eastAsia="仿宋" w:hAnsi="仿宋" w:hint="eastAsia"/>
          <w:sz w:val="32"/>
          <w:lang w:val="zh-CN"/>
        </w:rPr>
        <w:t>，</w:t>
      </w:r>
      <w:r w:rsidRPr="00E42276">
        <w:rPr>
          <w:rFonts w:ascii="仿宋" w:eastAsia="仿宋" w:hAnsi="仿宋" w:hint="eastAsia"/>
          <w:sz w:val="32"/>
          <w:lang w:val="zh-CN"/>
        </w:rPr>
        <w:t>初步形成集“资金监控、决策支持”于一体的集约化、智能化资金监控系统。针对“统计信息滞后、流转追踪困难、决策支持不足”等痛点，优化数据模型，深入挖掘司库数据价值，及时识别风险隐患，提升资金管理的价值创造能力和抗风险能力。</w:t>
      </w:r>
      <w:r w:rsidR="009045B9">
        <w:rPr>
          <w:rFonts w:ascii="仿宋" w:eastAsia="仿宋" w:hAnsi="仿宋" w:hint="eastAsia"/>
          <w:sz w:val="32"/>
          <w:lang w:val="zh-CN"/>
        </w:rPr>
        <w:t>在指标监控的基础上，本系统</w:t>
      </w:r>
      <w:r w:rsidR="009045B9" w:rsidRPr="00E42276">
        <w:rPr>
          <w:rFonts w:ascii="仿宋" w:eastAsia="仿宋" w:hAnsi="仿宋" w:hint="eastAsia"/>
          <w:sz w:val="32"/>
          <w:lang w:val="zh-CN"/>
        </w:rPr>
        <w:t>对内部企事业单位和外部交易往来方进行画像。内部单位的画像利用司库运营积累的数据，建立综合评价模型，涵盖异常贸易监控、融资风险、支付风险等九个子主题，并以雷达图形式展示本单位和集团整体的评分对比。外部合作方的画像通过对接</w:t>
      </w:r>
      <w:proofErr w:type="gramStart"/>
      <w:r w:rsidR="009045B9" w:rsidRPr="00E42276">
        <w:rPr>
          <w:rFonts w:ascii="仿宋" w:eastAsia="仿宋" w:hAnsi="仿宋" w:hint="eastAsia"/>
          <w:sz w:val="32"/>
          <w:lang w:val="zh-CN"/>
        </w:rPr>
        <w:t>企信查</w:t>
      </w:r>
      <w:proofErr w:type="gramEnd"/>
      <w:r w:rsidR="009045B9" w:rsidRPr="00E42276">
        <w:rPr>
          <w:rFonts w:ascii="仿宋" w:eastAsia="仿宋" w:hAnsi="仿宋" w:hint="eastAsia"/>
          <w:sz w:val="32"/>
          <w:lang w:val="zh-CN"/>
        </w:rPr>
        <w:t>，引入工商、税务等外部信息，监控合作单位的基本信息、法律诉讼和经营风险等。</w:t>
      </w:r>
    </w:p>
    <w:p w14:paraId="2DB55335" w14:textId="77777777" w:rsidR="00E42276" w:rsidRPr="00E42276" w:rsidRDefault="00E42276" w:rsidP="00E42276">
      <w:pPr>
        <w:ind w:firstLineChars="200" w:firstLine="640"/>
        <w:rPr>
          <w:rFonts w:ascii="仿宋" w:eastAsia="仿宋" w:hAnsi="仿宋" w:hint="eastAsia"/>
          <w:sz w:val="32"/>
          <w:lang w:val="zh-CN"/>
        </w:rPr>
      </w:pPr>
      <w:r w:rsidRPr="00E42276">
        <w:rPr>
          <w:rFonts w:ascii="仿宋" w:eastAsia="仿宋" w:hAnsi="仿宋" w:hint="eastAsia"/>
          <w:sz w:val="32"/>
          <w:lang w:val="zh-CN"/>
        </w:rPr>
        <w:t>在风险防控方面，系统建设了舞弊风险、合</w:t>
      </w:r>
      <w:proofErr w:type="gramStart"/>
      <w:r w:rsidRPr="00E42276">
        <w:rPr>
          <w:rFonts w:ascii="仿宋" w:eastAsia="仿宋" w:hAnsi="仿宋" w:hint="eastAsia"/>
          <w:sz w:val="32"/>
          <w:lang w:val="zh-CN"/>
        </w:rPr>
        <w:t>规</w:t>
      </w:r>
      <w:proofErr w:type="gramEnd"/>
      <w:r w:rsidRPr="00E42276">
        <w:rPr>
          <w:rFonts w:ascii="仿宋" w:eastAsia="仿宋" w:hAnsi="仿宋" w:hint="eastAsia"/>
          <w:sz w:val="32"/>
          <w:lang w:val="zh-CN"/>
        </w:rPr>
        <w:t>风险、流动性风险和金融市场风险防控功能模块，重点监控169个管控指征，并</w:t>
      </w:r>
      <w:r w:rsidRPr="00E42276">
        <w:rPr>
          <w:rFonts w:ascii="仿宋" w:eastAsia="仿宋" w:hAnsi="仿宋" w:hint="eastAsia"/>
          <w:sz w:val="32"/>
          <w:lang w:val="zh-CN"/>
        </w:rPr>
        <w:lastRenderedPageBreak/>
        <w:t>根据业务数据动态更新。在舞弊和合</w:t>
      </w:r>
      <w:proofErr w:type="gramStart"/>
      <w:r w:rsidRPr="00E42276">
        <w:rPr>
          <w:rFonts w:ascii="仿宋" w:eastAsia="仿宋" w:hAnsi="仿宋" w:hint="eastAsia"/>
          <w:sz w:val="32"/>
          <w:lang w:val="zh-CN"/>
        </w:rPr>
        <w:t>规</w:t>
      </w:r>
      <w:proofErr w:type="gramEnd"/>
      <w:r w:rsidRPr="00E42276">
        <w:rPr>
          <w:rFonts w:ascii="仿宋" w:eastAsia="仿宋" w:hAnsi="仿宋" w:hint="eastAsia"/>
          <w:sz w:val="32"/>
          <w:lang w:val="zh-CN"/>
        </w:rPr>
        <w:t>风险防控方面，加强了账户管理和票据风险监控，设置了支付环节</w:t>
      </w:r>
      <w:proofErr w:type="gramStart"/>
      <w:r w:rsidRPr="00E42276">
        <w:rPr>
          <w:rFonts w:ascii="仿宋" w:eastAsia="仿宋" w:hAnsi="仿宋" w:hint="eastAsia"/>
          <w:sz w:val="32"/>
          <w:lang w:val="zh-CN"/>
        </w:rPr>
        <w:t>的触警阈值</w:t>
      </w:r>
      <w:proofErr w:type="gramEnd"/>
      <w:r w:rsidRPr="00E42276">
        <w:rPr>
          <w:rFonts w:ascii="仿宋" w:eastAsia="仿宋" w:hAnsi="仿宋" w:hint="eastAsia"/>
          <w:sz w:val="32"/>
          <w:lang w:val="zh-CN"/>
        </w:rPr>
        <w:t>。通过司库黑名单体系，动态更新资金往来黑名单并提示预警交易风险。在流动性风险防控方面，建立全集团的信用五级分类矩阵，将债务融资与现金流情况匹配，实施司库流动性预警。金融市场风险防控通过监测利率、汇率和金融衍生业务，提升风险管理能力，并建立银行评价体系，每季度对战略合作银行评分并集中管理。</w:t>
      </w:r>
    </w:p>
    <w:p w14:paraId="3B8936C3" w14:textId="5113D6D0" w:rsidR="009045B9" w:rsidRPr="00E42276" w:rsidRDefault="009045B9" w:rsidP="009045B9">
      <w:pPr>
        <w:ind w:firstLineChars="200" w:firstLine="640"/>
        <w:rPr>
          <w:rFonts w:ascii="仿宋" w:eastAsia="仿宋" w:hAnsi="仿宋" w:hint="eastAsia"/>
          <w:sz w:val="32"/>
          <w:lang w:val="zh-CN"/>
        </w:rPr>
      </w:pPr>
      <w:r>
        <w:rPr>
          <w:rFonts w:ascii="仿宋" w:eastAsia="仿宋" w:hAnsi="仿宋" w:hint="eastAsia"/>
          <w:sz w:val="32"/>
          <w:lang w:val="zh-CN"/>
        </w:rPr>
        <w:t>在月末、季末、年末等重要时间节点，</w:t>
      </w:r>
      <w:r w:rsidRPr="00E42276">
        <w:rPr>
          <w:rFonts w:ascii="仿宋" w:eastAsia="仿宋" w:hAnsi="仿宋" w:hint="eastAsia"/>
          <w:sz w:val="32"/>
          <w:lang w:val="zh-CN"/>
        </w:rPr>
        <w:t>系统</w:t>
      </w:r>
      <w:r>
        <w:rPr>
          <w:rFonts w:ascii="仿宋" w:eastAsia="仿宋" w:hAnsi="仿宋" w:hint="eastAsia"/>
          <w:sz w:val="32"/>
          <w:lang w:val="zh-CN"/>
        </w:rPr>
        <w:t>可以</w:t>
      </w:r>
      <w:r w:rsidRPr="00E42276">
        <w:rPr>
          <w:rFonts w:ascii="仿宋" w:eastAsia="仿宋" w:hAnsi="仿宋" w:hint="eastAsia"/>
          <w:sz w:val="32"/>
          <w:lang w:val="zh-CN"/>
        </w:rPr>
        <w:t>自动生成司库管理报告，涵盖银行账户、资金集中、资金结算、资金预算、债务融资与担保、金融市场业务管理</w:t>
      </w:r>
      <w:r>
        <w:rPr>
          <w:rFonts w:ascii="仿宋" w:eastAsia="仿宋" w:hAnsi="仿宋" w:hint="eastAsia"/>
          <w:sz w:val="32"/>
          <w:lang w:val="zh-CN"/>
        </w:rPr>
        <w:t>和风险管理等七</w:t>
      </w:r>
      <w:r>
        <w:rPr>
          <w:rFonts w:ascii="仿宋" w:eastAsia="仿宋" w:hAnsi="仿宋" w:hint="eastAsia"/>
          <w:sz w:val="32"/>
          <w:lang w:val="zh-CN"/>
        </w:rPr>
        <w:t>个</w:t>
      </w:r>
      <w:r w:rsidRPr="00E42276">
        <w:rPr>
          <w:rFonts w:ascii="仿宋" w:eastAsia="仿宋" w:hAnsi="仿宋" w:hint="eastAsia"/>
          <w:sz w:val="32"/>
          <w:lang w:val="zh-CN"/>
        </w:rPr>
        <w:t>主题，为集团公司的经营决策提供支撑。</w:t>
      </w:r>
    </w:p>
    <w:p w14:paraId="22ED48DF" w14:textId="77777777" w:rsidR="00C229D8" w:rsidRDefault="00000000">
      <w:pPr>
        <w:pStyle w:val="20"/>
        <w:widowControl/>
        <w:numPr>
          <w:ilvl w:val="1"/>
          <w:numId w:val="6"/>
        </w:numPr>
        <w:spacing w:before="260" w:beforeAutospacing="0" w:after="260" w:afterAutospacing="0" w:line="240" w:lineRule="auto"/>
      </w:pPr>
      <w:bookmarkStart w:id="16" w:name="_Toc5777"/>
      <w:bookmarkStart w:id="17" w:name="_Toc247620710"/>
      <w:bookmarkStart w:id="18" w:name="_Toc173324009"/>
      <w:r>
        <w:rPr>
          <w:rFonts w:hint="eastAsia"/>
        </w:rPr>
        <w:t>软硬件环境</w:t>
      </w:r>
      <w:bookmarkStart w:id="19" w:name="_Toc247620711"/>
      <w:bookmarkEnd w:id="16"/>
      <w:bookmarkEnd w:id="17"/>
      <w:bookmarkEnd w:id="18"/>
    </w:p>
    <w:p w14:paraId="04114D03" w14:textId="77777777" w:rsidR="00C229D8" w:rsidRPr="007D6CE4" w:rsidRDefault="00000000" w:rsidP="007D6CE4">
      <w:pPr>
        <w:pStyle w:val="3"/>
        <w:widowControl/>
        <w:numPr>
          <w:ilvl w:val="2"/>
          <w:numId w:val="52"/>
        </w:numPr>
        <w:tabs>
          <w:tab w:val="clear" w:pos="1430"/>
          <w:tab w:val="left" w:pos="576"/>
        </w:tabs>
        <w:spacing w:line="240" w:lineRule="auto"/>
        <w:rPr>
          <w:rFonts w:ascii="仿宋" w:eastAsia="仿宋" w:hAnsi="仿宋"/>
        </w:rPr>
      </w:pPr>
      <w:r w:rsidRPr="007D6CE4">
        <w:rPr>
          <w:rFonts w:ascii="仿宋" w:eastAsia="仿宋" w:hAnsi="仿宋" w:hint="eastAsia"/>
        </w:rPr>
        <w:t>软件环境</w:t>
      </w:r>
      <w:bookmarkEnd w:id="19"/>
    </w:p>
    <w:p w14:paraId="26C40FD5" w14:textId="77777777" w:rsidR="00C229D8" w:rsidRPr="000A4FAA" w:rsidRDefault="00000000"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操作系统：Windows XP、Windows7、Windows10、Windows11。</w:t>
      </w:r>
    </w:p>
    <w:p w14:paraId="4AA02A81"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t>浏览器建议：使用google、edge、火狐浏览器、360浏览器需要切换到</w:t>
      </w:r>
      <w:proofErr w:type="gramStart"/>
      <w:r w:rsidRPr="000A4FAA">
        <w:rPr>
          <w:rFonts w:ascii="仿宋" w:eastAsia="仿宋" w:hAnsi="仿宋" w:hint="eastAsia"/>
          <w:sz w:val="32"/>
          <w:szCs w:val="32"/>
        </w:rPr>
        <w:t>极</w:t>
      </w:r>
      <w:proofErr w:type="gramEnd"/>
      <w:r w:rsidRPr="000A4FAA">
        <w:rPr>
          <w:rFonts w:ascii="仿宋" w:eastAsia="仿宋" w:hAnsi="仿宋" w:hint="eastAsia"/>
          <w:sz w:val="32"/>
          <w:szCs w:val="32"/>
        </w:rPr>
        <w:t>速模式。</w:t>
      </w:r>
    </w:p>
    <w:p w14:paraId="7D8B85AE" w14:textId="77777777" w:rsidR="00C229D8" w:rsidRPr="007D6CE4" w:rsidRDefault="00000000" w:rsidP="007D6CE4">
      <w:pPr>
        <w:pStyle w:val="3"/>
        <w:widowControl/>
        <w:numPr>
          <w:ilvl w:val="2"/>
          <w:numId w:val="52"/>
        </w:numPr>
        <w:tabs>
          <w:tab w:val="clear" w:pos="432"/>
          <w:tab w:val="clear" w:pos="1430"/>
          <w:tab w:val="left" w:pos="576"/>
        </w:tabs>
        <w:spacing w:line="240" w:lineRule="auto"/>
        <w:rPr>
          <w:rFonts w:ascii="仿宋" w:eastAsia="仿宋" w:hAnsi="仿宋"/>
        </w:rPr>
      </w:pPr>
      <w:bookmarkStart w:id="20" w:name="_Toc247620712"/>
      <w:bookmarkStart w:id="21" w:name="_Toc236733089"/>
      <w:r w:rsidRPr="007D6CE4">
        <w:rPr>
          <w:rFonts w:ascii="仿宋" w:eastAsia="仿宋" w:hAnsi="仿宋" w:hint="eastAsia"/>
        </w:rPr>
        <w:t>硬件环境</w:t>
      </w:r>
      <w:bookmarkEnd w:id="20"/>
      <w:bookmarkEnd w:id="21"/>
    </w:p>
    <w:p w14:paraId="6C9456D9"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t>X86兼容的PC机。推荐的硬件配置：</w:t>
      </w:r>
    </w:p>
    <w:p w14:paraId="11D4BFBE"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t>处理器：</w:t>
      </w:r>
      <w:r w:rsidRPr="000A4FAA">
        <w:rPr>
          <w:rFonts w:ascii="仿宋" w:eastAsia="仿宋" w:hAnsi="仿宋"/>
          <w:sz w:val="32"/>
          <w:szCs w:val="32"/>
        </w:rPr>
        <w:t>Core</w:t>
      </w:r>
      <w:r w:rsidRPr="000A4FAA">
        <w:rPr>
          <w:rFonts w:ascii="Calibri" w:eastAsia="仿宋" w:hAnsi="Calibri" w:cs="Calibri"/>
          <w:sz w:val="32"/>
          <w:szCs w:val="32"/>
        </w:rPr>
        <w:t> </w:t>
      </w:r>
      <w:r w:rsidRPr="000A4FAA">
        <w:rPr>
          <w:rFonts w:ascii="仿宋" w:eastAsia="仿宋" w:hAnsi="仿宋" w:hint="eastAsia"/>
          <w:sz w:val="32"/>
          <w:szCs w:val="32"/>
        </w:rPr>
        <w:t>i5 2.0GHz 及以上。</w:t>
      </w:r>
    </w:p>
    <w:p w14:paraId="29CC87B5"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t>内存：2GB</w:t>
      </w:r>
    </w:p>
    <w:p w14:paraId="267F00A0"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lastRenderedPageBreak/>
        <w:t>彩色显示器：分辨率1920x1080。</w:t>
      </w:r>
    </w:p>
    <w:p w14:paraId="7147B3BE" w14:textId="77777777" w:rsidR="00C229D8" w:rsidRPr="007D6CE4" w:rsidRDefault="00000000" w:rsidP="007D6CE4">
      <w:pPr>
        <w:pStyle w:val="3"/>
        <w:widowControl/>
        <w:numPr>
          <w:ilvl w:val="2"/>
          <w:numId w:val="52"/>
        </w:numPr>
        <w:tabs>
          <w:tab w:val="clear" w:pos="432"/>
          <w:tab w:val="clear" w:pos="1430"/>
          <w:tab w:val="left" w:pos="576"/>
        </w:tabs>
        <w:spacing w:line="240" w:lineRule="auto"/>
        <w:rPr>
          <w:rFonts w:ascii="仿宋" w:eastAsia="仿宋" w:hAnsi="仿宋"/>
        </w:rPr>
      </w:pPr>
      <w:bookmarkStart w:id="22" w:name="_Toc236733090"/>
      <w:bookmarkStart w:id="23" w:name="_Toc247620713"/>
      <w:r w:rsidRPr="007D6CE4">
        <w:rPr>
          <w:rFonts w:ascii="仿宋" w:eastAsia="仿宋" w:hAnsi="仿宋" w:hint="eastAsia"/>
        </w:rPr>
        <w:t>网络环境</w:t>
      </w:r>
      <w:bookmarkEnd w:id="22"/>
      <w:bookmarkEnd w:id="23"/>
    </w:p>
    <w:p w14:paraId="66C77403" w14:textId="77777777" w:rsidR="00C229D8" w:rsidRPr="000A4FAA" w:rsidRDefault="00000000" w:rsidP="000A4FAA">
      <w:pPr>
        <w:spacing w:line="360" w:lineRule="auto"/>
        <w:ind w:firstLineChars="200" w:firstLine="640"/>
        <w:rPr>
          <w:rFonts w:ascii="仿宋" w:eastAsia="仿宋" w:hAnsi="仿宋"/>
          <w:sz w:val="32"/>
          <w:szCs w:val="32"/>
        </w:rPr>
      </w:pPr>
      <w:r w:rsidRPr="000A4FAA">
        <w:rPr>
          <w:rFonts w:ascii="仿宋" w:eastAsia="仿宋" w:hAnsi="仿宋" w:hint="eastAsia"/>
          <w:sz w:val="32"/>
          <w:szCs w:val="32"/>
        </w:rPr>
        <w:t>使用系统的过程中，需要通过互联网网络访问集团公司司库的服务器。因此，使用者的电脑必须能够连接互联网。建议网络带宽512Kbps以上。</w:t>
      </w:r>
    </w:p>
    <w:p w14:paraId="0CBA77D3" w14:textId="77777777" w:rsidR="00C229D8" w:rsidRDefault="00000000">
      <w:pPr>
        <w:pStyle w:val="1"/>
        <w:numPr>
          <w:ilvl w:val="0"/>
          <w:numId w:val="5"/>
        </w:numPr>
        <w:tabs>
          <w:tab w:val="clear" w:pos="432"/>
          <w:tab w:val="left" w:pos="425"/>
        </w:tabs>
        <w:spacing w:line="360" w:lineRule="auto"/>
        <w:rPr>
          <w:rFonts w:ascii="Arial" w:hAnsi="Arial" w:cs="Arial"/>
        </w:rPr>
      </w:pPr>
      <w:bookmarkStart w:id="24" w:name="_Toc236733091"/>
      <w:bookmarkStart w:id="25" w:name="_Toc247620714"/>
      <w:bookmarkStart w:id="26" w:name="_Toc13278"/>
      <w:bookmarkStart w:id="27" w:name="_Toc173324010"/>
      <w:r>
        <w:rPr>
          <w:rFonts w:ascii="Arial" w:hAnsi="Arial" w:cs="Arial" w:hint="eastAsia"/>
        </w:rPr>
        <w:t>系统</w:t>
      </w:r>
      <w:bookmarkEnd w:id="24"/>
      <w:bookmarkEnd w:id="25"/>
      <w:r>
        <w:rPr>
          <w:rFonts w:ascii="Arial" w:hAnsi="Arial" w:cs="Arial" w:hint="eastAsia"/>
        </w:rPr>
        <w:t>登录</w:t>
      </w:r>
      <w:bookmarkEnd w:id="26"/>
      <w:bookmarkEnd w:id="27"/>
    </w:p>
    <w:p w14:paraId="6893A03C" w14:textId="77777777" w:rsidR="00C229D8" w:rsidRDefault="00C229D8">
      <w:pPr>
        <w:pStyle w:val="afa"/>
        <w:keepNext/>
        <w:keepLines/>
        <w:widowControl/>
        <w:numPr>
          <w:ilvl w:val="0"/>
          <w:numId w:val="6"/>
        </w:numPr>
        <w:spacing w:before="260" w:after="260"/>
        <w:ind w:firstLineChars="0"/>
        <w:jc w:val="left"/>
        <w:outlineLvl w:val="1"/>
        <w:rPr>
          <w:rFonts w:ascii="黑体" w:eastAsia="黑体" w:hAnsi="Arial"/>
          <w:b/>
          <w:vanish/>
          <w:kern w:val="0"/>
          <w:sz w:val="30"/>
          <w:lang w:val="zh-CN"/>
        </w:rPr>
      </w:pPr>
      <w:bookmarkStart w:id="28" w:name="_Toc309309067"/>
      <w:bookmarkStart w:id="29" w:name="_Toc311734362"/>
      <w:bookmarkStart w:id="30" w:name="_Toc309309026"/>
      <w:bookmarkStart w:id="31" w:name="_Toc236733092"/>
      <w:bookmarkStart w:id="32" w:name="_Toc247620715"/>
      <w:bookmarkStart w:id="33" w:name="_Toc173323847"/>
      <w:bookmarkStart w:id="34" w:name="_Toc173323908"/>
      <w:bookmarkStart w:id="35" w:name="_Toc173324011"/>
      <w:bookmarkEnd w:id="28"/>
      <w:bookmarkEnd w:id="29"/>
      <w:bookmarkEnd w:id="30"/>
      <w:bookmarkEnd w:id="33"/>
      <w:bookmarkEnd w:id="34"/>
      <w:bookmarkEnd w:id="35"/>
    </w:p>
    <w:bookmarkEnd w:id="31"/>
    <w:bookmarkEnd w:id="32"/>
    <w:p w14:paraId="471F352F" w14:textId="29CD87C1" w:rsidR="007D6CE4" w:rsidRPr="000A4FAA" w:rsidRDefault="007D6CE4"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通过商网办公平台司库门户</w:t>
      </w:r>
      <w:r w:rsidRPr="000A4FAA">
        <w:rPr>
          <w:rFonts w:ascii="仿宋" w:eastAsia="仿宋" w:hAnsi="仿宋" w:hint="eastAsia"/>
          <w:sz w:val="32"/>
          <w:szCs w:val="32"/>
        </w:rPr>
        <w:t>进行登录，或</w:t>
      </w:r>
      <w:r w:rsidR="00000000" w:rsidRPr="000A4FAA">
        <w:rPr>
          <w:rFonts w:ascii="仿宋" w:eastAsia="仿宋" w:hAnsi="仿宋" w:hint="eastAsia"/>
          <w:sz w:val="32"/>
          <w:szCs w:val="32"/>
        </w:rPr>
        <w:t xml:space="preserve">访问https://sk.avicfc.com.cn/ </w:t>
      </w:r>
      <w:proofErr w:type="gramStart"/>
      <w:r w:rsidRPr="000A4FAA">
        <w:rPr>
          <w:rFonts w:ascii="仿宋" w:eastAsia="仿宋" w:hAnsi="仿宋" w:hint="eastAsia"/>
          <w:sz w:val="32"/>
          <w:szCs w:val="32"/>
        </w:rPr>
        <w:t>使用</w:t>
      </w:r>
      <w:r w:rsidR="00000000" w:rsidRPr="000A4FAA">
        <w:rPr>
          <w:rFonts w:ascii="仿宋" w:eastAsia="仿宋" w:hAnsi="仿宋" w:hint="eastAsia"/>
          <w:sz w:val="32"/>
          <w:szCs w:val="32"/>
        </w:rPr>
        <w:t>商</w:t>
      </w:r>
      <w:proofErr w:type="gramEnd"/>
      <w:r w:rsidR="00000000" w:rsidRPr="000A4FAA">
        <w:rPr>
          <w:rFonts w:ascii="仿宋" w:eastAsia="仿宋" w:hAnsi="仿宋" w:hint="eastAsia"/>
          <w:sz w:val="32"/>
          <w:szCs w:val="32"/>
        </w:rPr>
        <w:t>网APP扫码</w:t>
      </w:r>
      <w:r w:rsidRPr="000A4FAA">
        <w:rPr>
          <w:rFonts w:ascii="仿宋" w:eastAsia="仿宋" w:hAnsi="仿宋" w:hint="eastAsia"/>
          <w:sz w:val="32"/>
          <w:szCs w:val="32"/>
        </w:rPr>
        <w:t>，</w:t>
      </w:r>
      <w:r w:rsidR="00000000" w:rsidRPr="000A4FAA">
        <w:rPr>
          <w:rFonts w:ascii="仿宋" w:eastAsia="仿宋" w:hAnsi="仿宋" w:hint="eastAsia"/>
          <w:sz w:val="32"/>
          <w:szCs w:val="32"/>
        </w:rPr>
        <w:t>登录到司库门户后，点击司库资金监控、预警及决策支持应用系统图标进入</w:t>
      </w:r>
      <w:r w:rsidR="001C71DC" w:rsidRPr="000A4FAA">
        <w:rPr>
          <w:rFonts w:ascii="仿宋" w:eastAsia="仿宋" w:hAnsi="仿宋" w:hint="eastAsia"/>
          <w:sz w:val="32"/>
          <w:szCs w:val="32"/>
        </w:rPr>
        <w:t>本系统</w:t>
      </w:r>
      <w:r w:rsidR="00000000" w:rsidRPr="000A4FAA">
        <w:rPr>
          <w:rFonts w:ascii="仿宋" w:eastAsia="仿宋" w:hAnsi="仿宋" w:hint="eastAsia"/>
          <w:sz w:val="32"/>
          <w:szCs w:val="32"/>
        </w:rPr>
        <w:t>。</w:t>
      </w:r>
    </w:p>
    <w:p w14:paraId="509E824B" w14:textId="6DAE7649" w:rsidR="007D6CE4" w:rsidRDefault="007D6CE4">
      <w:pPr>
        <w:spacing w:line="360" w:lineRule="auto"/>
        <w:jc w:val="left"/>
        <w:rPr>
          <w:rFonts w:ascii="Arial" w:hAnsi="Arial" w:cs="Arial" w:hint="eastAsia"/>
          <w:iCs/>
          <w:sz w:val="24"/>
          <w:szCs w:val="24"/>
        </w:rPr>
      </w:pPr>
      <w:r>
        <w:rPr>
          <w:noProof/>
        </w:rPr>
        <w:drawing>
          <wp:inline distT="0" distB="0" distL="0" distR="0" wp14:anchorId="20F8BA91" wp14:editId="39B66361">
            <wp:extent cx="5759450" cy="3095625"/>
            <wp:effectExtent l="0" t="0" r="0" b="9525"/>
            <wp:docPr id="762280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0899" name=""/>
                    <pic:cNvPicPr/>
                  </pic:nvPicPr>
                  <pic:blipFill>
                    <a:blip r:embed="rId14"/>
                    <a:stretch>
                      <a:fillRect/>
                    </a:stretch>
                  </pic:blipFill>
                  <pic:spPr>
                    <a:xfrm>
                      <a:off x="0" y="0"/>
                      <a:ext cx="5759450" cy="3095625"/>
                    </a:xfrm>
                    <a:prstGeom prst="rect">
                      <a:avLst/>
                    </a:prstGeom>
                  </pic:spPr>
                </pic:pic>
              </a:graphicData>
            </a:graphic>
          </wp:inline>
        </w:drawing>
      </w:r>
      <w:r>
        <w:rPr>
          <w:rFonts w:ascii="Arial" w:hAnsi="Arial" w:cs="Arial" w:hint="eastAsia"/>
          <w:iCs/>
          <w:noProof/>
          <w:sz w:val="24"/>
          <w:szCs w:val="24"/>
        </w:rPr>
        <w:lastRenderedPageBreak/>
        <w:drawing>
          <wp:inline distT="0" distB="0" distL="114300" distR="114300" wp14:anchorId="58FCB878" wp14:editId="723DA770">
            <wp:extent cx="5756275" cy="1260475"/>
            <wp:effectExtent l="0" t="0" r="15875" b="15875"/>
            <wp:docPr id="117" name="图片 117" descr="e787e93bebc1a4e3f27a1f51b7775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e787e93bebc1a4e3f27a1f51b7775c6"/>
                    <pic:cNvPicPr>
                      <a:picLocks noChangeAspect="1"/>
                    </pic:cNvPicPr>
                  </pic:nvPicPr>
                  <pic:blipFill>
                    <a:blip r:embed="rId15"/>
                    <a:stretch>
                      <a:fillRect/>
                    </a:stretch>
                  </pic:blipFill>
                  <pic:spPr>
                    <a:xfrm>
                      <a:off x="0" y="0"/>
                      <a:ext cx="5756275" cy="1260475"/>
                    </a:xfrm>
                    <a:prstGeom prst="rect">
                      <a:avLst/>
                    </a:prstGeom>
                  </pic:spPr>
                </pic:pic>
              </a:graphicData>
            </a:graphic>
          </wp:inline>
        </w:drawing>
      </w:r>
    </w:p>
    <w:p w14:paraId="4E87A8F4" w14:textId="77777777" w:rsidR="00C229D8" w:rsidRDefault="00000000">
      <w:pPr>
        <w:pStyle w:val="1"/>
        <w:numPr>
          <w:ilvl w:val="0"/>
          <w:numId w:val="5"/>
        </w:numPr>
        <w:tabs>
          <w:tab w:val="clear" w:pos="432"/>
          <w:tab w:val="left" w:pos="425"/>
        </w:tabs>
        <w:spacing w:line="360" w:lineRule="auto"/>
        <w:rPr>
          <w:rFonts w:ascii="Arial" w:hAnsi="Arial" w:cs="Arial"/>
        </w:rPr>
      </w:pPr>
      <w:bookmarkStart w:id="36" w:name="_Toc236733095"/>
      <w:bookmarkStart w:id="37" w:name="_Toc247620718"/>
      <w:bookmarkStart w:id="38" w:name="_Toc22130"/>
      <w:bookmarkStart w:id="39" w:name="_Toc173324012"/>
      <w:r>
        <w:rPr>
          <w:rFonts w:ascii="Arial" w:hAnsi="Arial" w:cs="Arial" w:hint="eastAsia"/>
        </w:rPr>
        <w:t>通用功能</w:t>
      </w:r>
      <w:bookmarkEnd w:id="36"/>
      <w:bookmarkEnd w:id="37"/>
      <w:bookmarkEnd w:id="38"/>
      <w:bookmarkEnd w:id="39"/>
    </w:p>
    <w:p w14:paraId="45696BBC" w14:textId="77777777" w:rsidR="00C229D8" w:rsidRDefault="00C229D8">
      <w:pPr>
        <w:pStyle w:val="afa"/>
        <w:keepNext/>
        <w:keepLines/>
        <w:widowControl/>
        <w:numPr>
          <w:ilvl w:val="0"/>
          <w:numId w:val="6"/>
        </w:numPr>
        <w:spacing w:before="260" w:after="260" w:line="360" w:lineRule="auto"/>
        <w:ind w:firstLineChars="0"/>
        <w:jc w:val="left"/>
        <w:outlineLvl w:val="1"/>
        <w:rPr>
          <w:rFonts w:ascii="黑体" w:eastAsia="黑体" w:hAnsi="Arial"/>
          <w:b/>
          <w:vanish/>
          <w:kern w:val="0"/>
          <w:sz w:val="30"/>
          <w:lang w:val="zh-CN"/>
        </w:rPr>
      </w:pPr>
      <w:bookmarkStart w:id="40" w:name="_Toc309309031"/>
      <w:bookmarkStart w:id="41" w:name="_Toc311734367"/>
      <w:bookmarkStart w:id="42" w:name="_Toc309309072"/>
      <w:bookmarkStart w:id="43" w:name="_Toc236733096"/>
      <w:bookmarkStart w:id="44" w:name="_Toc247620719"/>
      <w:bookmarkStart w:id="45" w:name="_Toc173323849"/>
      <w:bookmarkStart w:id="46" w:name="_Toc173323910"/>
      <w:bookmarkStart w:id="47" w:name="_Toc173324013"/>
      <w:bookmarkEnd w:id="40"/>
      <w:bookmarkEnd w:id="41"/>
      <w:bookmarkEnd w:id="42"/>
      <w:bookmarkEnd w:id="45"/>
      <w:bookmarkEnd w:id="46"/>
      <w:bookmarkEnd w:id="47"/>
    </w:p>
    <w:p w14:paraId="7856F5FE" w14:textId="77777777" w:rsidR="00C229D8" w:rsidRPr="000A4FAA" w:rsidRDefault="00000000" w:rsidP="000A4FAA">
      <w:pPr>
        <w:pStyle w:val="20"/>
        <w:widowControl/>
        <w:numPr>
          <w:ilvl w:val="0"/>
          <w:numId w:val="65"/>
        </w:numPr>
        <w:spacing w:before="260" w:beforeAutospacing="0" w:after="260" w:afterAutospacing="0"/>
        <w:rPr>
          <w:rFonts w:ascii="楷体" w:eastAsia="楷体" w:hAnsi="楷体"/>
          <w:b w:val="0"/>
          <w:bCs/>
          <w:sz w:val="32"/>
          <w:lang w:val="en-US"/>
        </w:rPr>
      </w:pPr>
      <w:bookmarkStart w:id="48" w:name="_Toc28643"/>
      <w:bookmarkStart w:id="49" w:name="_Toc28557"/>
      <w:bookmarkStart w:id="50" w:name="_Toc173324014"/>
      <w:bookmarkEnd w:id="43"/>
      <w:bookmarkEnd w:id="44"/>
      <w:r w:rsidRPr="000A4FAA">
        <w:rPr>
          <w:rFonts w:ascii="楷体" w:eastAsia="楷体" w:hAnsi="楷体" w:hint="eastAsia"/>
          <w:b w:val="0"/>
          <w:bCs/>
          <w:sz w:val="32"/>
          <w:lang w:val="en-US"/>
        </w:rPr>
        <w:t>页面风格</w:t>
      </w:r>
      <w:bookmarkEnd w:id="48"/>
      <w:bookmarkEnd w:id="49"/>
      <w:bookmarkEnd w:id="50"/>
    </w:p>
    <w:p w14:paraId="3B28044A" w14:textId="77777777" w:rsidR="00C229D8" w:rsidRDefault="00000000">
      <w:pPr>
        <w:spacing w:line="360" w:lineRule="auto"/>
        <w:rPr>
          <w:rFonts w:ascii="宋体" w:hAnsi="宋体" w:hint="eastAsia"/>
          <w:sz w:val="24"/>
          <w:szCs w:val="24"/>
        </w:rPr>
      </w:pPr>
      <w:r>
        <w:rPr>
          <w:rFonts w:ascii="宋体" w:hAnsi="宋体" w:hint="eastAsia"/>
          <w:noProof/>
          <w:sz w:val="24"/>
          <w:szCs w:val="24"/>
        </w:rPr>
        <w:drawing>
          <wp:inline distT="0" distB="0" distL="114300" distR="114300" wp14:anchorId="1B7225B1" wp14:editId="051CC9CD">
            <wp:extent cx="5742305" cy="2686050"/>
            <wp:effectExtent l="0" t="0" r="10795" b="0"/>
            <wp:docPr id="13" name="图片 13" descr="Snipaste_2024-07-25_16-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4-07-25_16-22-26"/>
                    <pic:cNvPicPr>
                      <a:picLocks noChangeAspect="1"/>
                    </pic:cNvPicPr>
                  </pic:nvPicPr>
                  <pic:blipFill>
                    <a:blip r:embed="rId16"/>
                    <a:stretch>
                      <a:fillRect/>
                    </a:stretch>
                  </pic:blipFill>
                  <pic:spPr>
                    <a:xfrm>
                      <a:off x="0" y="0"/>
                      <a:ext cx="5742305" cy="2686050"/>
                    </a:xfrm>
                    <a:prstGeom prst="rect">
                      <a:avLst/>
                    </a:prstGeom>
                  </pic:spPr>
                </pic:pic>
              </a:graphicData>
            </a:graphic>
          </wp:inline>
        </w:drawing>
      </w:r>
    </w:p>
    <w:p w14:paraId="09395DD5" w14:textId="77777777" w:rsidR="00C229D8" w:rsidRPr="000A4FAA" w:rsidRDefault="00000000" w:rsidP="000A4FAA">
      <w:pPr>
        <w:spacing w:line="360" w:lineRule="auto"/>
        <w:ind w:firstLineChars="200" w:firstLine="640"/>
        <w:rPr>
          <w:rFonts w:ascii="仿宋" w:eastAsia="仿宋" w:hAnsi="仿宋" w:hint="eastAsia"/>
          <w:sz w:val="32"/>
          <w:szCs w:val="32"/>
        </w:rPr>
      </w:pPr>
      <w:bookmarkStart w:id="51" w:name="_Hlk153134231"/>
      <w:r w:rsidRPr="000A4FAA">
        <w:rPr>
          <w:rFonts w:ascii="仿宋" w:eastAsia="仿宋" w:hAnsi="仿宋" w:hint="eastAsia"/>
          <w:sz w:val="32"/>
          <w:szCs w:val="32"/>
        </w:rPr>
        <w:t>左侧是“菜单导航栏”。导航栏中显示当前登录用户所具备操作权限的功能菜单。点击</w:t>
      </w:r>
      <w:r w:rsidRPr="000A4FAA">
        <w:rPr>
          <w:rFonts w:ascii="仿宋" w:eastAsia="仿宋" w:hAnsi="仿宋"/>
          <w:sz w:val="32"/>
          <w:szCs w:val="32"/>
        </w:rPr>
        <w:drawing>
          <wp:inline distT="0" distB="0" distL="114300" distR="114300" wp14:anchorId="3C76706D" wp14:editId="26C3CCDB">
            <wp:extent cx="152400" cy="1397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7"/>
                    <a:stretch>
                      <a:fillRect/>
                    </a:stretch>
                  </pic:blipFill>
                  <pic:spPr>
                    <a:xfrm>
                      <a:off x="0" y="0"/>
                      <a:ext cx="152400" cy="139700"/>
                    </a:xfrm>
                    <a:prstGeom prst="rect">
                      <a:avLst/>
                    </a:prstGeom>
                    <a:noFill/>
                    <a:ln>
                      <a:noFill/>
                    </a:ln>
                  </pic:spPr>
                </pic:pic>
              </a:graphicData>
            </a:graphic>
          </wp:inline>
        </w:drawing>
      </w:r>
      <w:r w:rsidRPr="000A4FAA">
        <w:rPr>
          <w:rFonts w:ascii="仿宋" w:eastAsia="仿宋" w:hAnsi="仿宋" w:hint="eastAsia"/>
          <w:sz w:val="32"/>
          <w:szCs w:val="32"/>
        </w:rPr>
        <w:t>按钮可实现菜单栏的展开/收起。</w:t>
      </w:r>
    </w:p>
    <w:p w14:paraId="78D16AC6" w14:textId="77777777" w:rsidR="00C229D8" w:rsidRPr="000A4FAA" w:rsidRDefault="00000000"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右上方显示当前登录用户及相关操作按钮。</w:t>
      </w:r>
    </w:p>
    <w:tbl>
      <w:tblPr>
        <w:tblStyle w:val="4-3"/>
        <w:tblW w:w="5000" w:type="pct"/>
        <w:tblLook w:val="04A0" w:firstRow="1" w:lastRow="0" w:firstColumn="1" w:lastColumn="0" w:noHBand="0" w:noVBand="1"/>
      </w:tblPr>
      <w:tblGrid>
        <w:gridCol w:w="1750"/>
        <w:gridCol w:w="7310"/>
      </w:tblGrid>
      <w:tr w:rsidR="00C229D8" w:rsidRPr="000A4FAA" w14:paraId="298B72A8" w14:textId="77777777" w:rsidTr="000A4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bookmarkEnd w:id="51"/>
          <w:p w14:paraId="14FA2931" w14:textId="77777777" w:rsidR="00C229D8" w:rsidRPr="000A4FAA" w:rsidRDefault="00000000">
            <w:pPr>
              <w:spacing w:line="312" w:lineRule="auto"/>
              <w:jc w:val="center"/>
              <w:rPr>
                <w:rFonts w:ascii="仿宋_GB2312" w:eastAsia="仿宋_GB2312" w:hAnsi="宋体" w:cs="宋体" w:hint="eastAsia"/>
                <w:b w:val="0"/>
                <w:bCs w:val="0"/>
                <w:sz w:val="24"/>
                <w:szCs w:val="24"/>
              </w:rPr>
            </w:pPr>
            <w:r w:rsidRPr="000A4FAA">
              <w:rPr>
                <w:rFonts w:ascii="仿宋_GB2312" w:eastAsia="仿宋_GB2312" w:hAnsi="宋体" w:cs="宋体" w:hint="eastAsia"/>
                <w:sz w:val="24"/>
                <w:szCs w:val="24"/>
              </w:rPr>
              <w:t>按钮</w:t>
            </w:r>
          </w:p>
        </w:tc>
        <w:tc>
          <w:tcPr>
            <w:tcW w:w="4034" w:type="pct"/>
          </w:tcPr>
          <w:p w14:paraId="5C0AE8A2" w14:textId="77777777" w:rsidR="00C229D8" w:rsidRPr="000A4FAA" w:rsidRDefault="00000000">
            <w:pPr>
              <w:spacing w:line="312" w:lineRule="auto"/>
              <w:ind w:firstLineChars="200" w:firstLine="482"/>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b w:val="0"/>
                <w:bCs w:val="0"/>
                <w:sz w:val="24"/>
                <w:szCs w:val="24"/>
              </w:rPr>
            </w:pPr>
            <w:r w:rsidRPr="000A4FAA">
              <w:rPr>
                <w:rFonts w:ascii="仿宋_GB2312" w:eastAsia="仿宋_GB2312" w:hAnsi="宋体" w:cs="宋体" w:hint="eastAsia"/>
                <w:sz w:val="24"/>
                <w:szCs w:val="24"/>
              </w:rPr>
              <w:t>功能说明</w:t>
            </w:r>
          </w:p>
        </w:tc>
      </w:tr>
      <w:tr w:rsidR="00C229D8" w:rsidRPr="000A4FAA" w14:paraId="1A73E248"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65BA6EC5" w14:textId="77777777" w:rsidR="00C229D8" w:rsidRPr="000A4FAA" w:rsidRDefault="00000000">
            <w:pPr>
              <w:jc w:val="center"/>
              <w:rPr>
                <w:rFonts w:ascii="仿宋_GB2312" w:eastAsia="仿宋_GB2312" w:hint="eastAsia"/>
                <w:sz w:val="24"/>
                <w:szCs w:val="24"/>
              </w:rPr>
            </w:pPr>
            <w:r w:rsidRPr="000A4FAA">
              <w:rPr>
                <w:rFonts w:ascii="仿宋_GB2312" w:eastAsia="仿宋_GB2312" w:hint="eastAsia"/>
                <w:noProof/>
                <w:sz w:val="24"/>
                <w:szCs w:val="24"/>
              </w:rPr>
              <w:drawing>
                <wp:inline distT="0" distB="0" distL="114300" distR="114300" wp14:anchorId="4096BD6F" wp14:editId="71EE16ED">
                  <wp:extent cx="285750" cy="222250"/>
                  <wp:effectExtent l="0" t="0" r="6350" b="635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18"/>
                          <a:stretch>
                            <a:fillRect/>
                          </a:stretch>
                        </pic:blipFill>
                        <pic:spPr>
                          <a:xfrm>
                            <a:off x="0" y="0"/>
                            <a:ext cx="285750" cy="222250"/>
                          </a:xfrm>
                          <a:prstGeom prst="rect">
                            <a:avLst/>
                          </a:prstGeom>
                          <a:noFill/>
                          <a:ln>
                            <a:noFill/>
                          </a:ln>
                        </pic:spPr>
                      </pic:pic>
                    </a:graphicData>
                  </a:graphic>
                </wp:inline>
              </w:drawing>
            </w:r>
          </w:p>
        </w:tc>
        <w:tc>
          <w:tcPr>
            <w:tcW w:w="4034" w:type="pct"/>
          </w:tcPr>
          <w:p w14:paraId="3C38704E" w14:textId="77777777" w:rsidR="00C229D8" w:rsidRPr="000A4FAA" w:rsidRDefault="00000000">
            <w:pPr>
              <w:jc w:val="left"/>
              <w:cnfStyle w:val="000000100000" w:firstRow="0" w:lastRow="0" w:firstColumn="0" w:lastColumn="0" w:oddVBand="0" w:evenVBand="0" w:oddHBand="1" w:evenHBand="0" w:firstRowFirstColumn="0" w:firstRowLastColumn="0" w:lastRowFirstColumn="0" w:lastRowLastColumn="0"/>
              <w:rPr>
                <w:rFonts w:ascii="仿宋_GB2312" w:eastAsia="仿宋_GB2312" w:hint="eastAsia"/>
                <w:sz w:val="24"/>
                <w:szCs w:val="24"/>
              </w:rPr>
            </w:pPr>
            <w:r w:rsidRPr="000A4FAA">
              <w:rPr>
                <w:rFonts w:ascii="仿宋_GB2312" w:eastAsia="仿宋_GB2312" w:hint="eastAsia"/>
                <w:sz w:val="24"/>
                <w:szCs w:val="24"/>
              </w:rPr>
              <w:t>按钮右上角红色字体提示未读消息数量。点击该按钮，可查阅本人相关的消息通知。</w:t>
            </w:r>
          </w:p>
          <w:p w14:paraId="5C393A06" w14:textId="77777777" w:rsidR="00C229D8" w:rsidRPr="000A4FAA" w:rsidRDefault="00000000">
            <w:pPr>
              <w:jc w:val="left"/>
              <w:cnfStyle w:val="000000100000" w:firstRow="0" w:lastRow="0" w:firstColumn="0" w:lastColumn="0" w:oddVBand="0" w:evenVBand="0" w:oddHBand="1" w:evenHBand="0" w:firstRowFirstColumn="0" w:firstRowLastColumn="0" w:lastRowFirstColumn="0" w:lastRowLastColumn="0"/>
              <w:rPr>
                <w:rFonts w:ascii="仿宋_GB2312" w:eastAsia="仿宋_GB2312" w:hint="eastAsia"/>
                <w:sz w:val="24"/>
                <w:szCs w:val="24"/>
              </w:rPr>
            </w:pPr>
            <w:r w:rsidRPr="000A4FAA">
              <w:rPr>
                <w:rFonts w:ascii="仿宋_GB2312" w:eastAsia="仿宋_GB2312" w:hint="eastAsia"/>
                <w:noProof/>
                <w:sz w:val="24"/>
                <w:szCs w:val="24"/>
              </w:rPr>
              <w:drawing>
                <wp:inline distT="0" distB="0" distL="114300" distR="114300" wp14:anchorId="55F26680" wp14:editId="4F5325A0">
                  <wp:extent cx="3941445" cy="969645"/>
                  <wp:effectExtent l="0" t="0" r="8255" b="8255"/>
                  <wp:docPr id="3" name="图片 3" descr="16708127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70812780703"/>
                          <pic:cNvPicPr>
                            <a:picLocks noChangeAspect="1"/>
                          </pic:cNvPicPr>
                        </pic:nvPicPr>
                        <pic:blipFill>
                          <a:blip r:embed="rId19"/>
                          <a:stretch>
                            <a:fillRect/>
                          </a:stretch>
                        </pic:blipFill>
                        <pic:spPr>
                          <a:xfrm>
                            <a:off x="0" y="0"/>
                            <a:ext cx="3941445" cy="969645"/>
                          </a:xfrm>
                          <a:prstGeom prst="rect">
                            <a:avLst/>
                          </a:prstGeom>
                        </pic:spPr>
                      </pic:pic>
                    </a:graphicData>
                  </a:graphic>
                </wp:inline>
              </w:drawing>
            </w:r>
          </w:p>
        </w:tc>
      </w:tr>
      <w:tr w:rsidR="00C229D8" w:rsidRPr="000A4FAA" w14:paraId="48F67C40" w14:textId="77777777" w:rsidTr="000A4FAA">
        <w:tc>
          <w:tcPr>
            <w:cnfStyle w:val="001000000000" w:firstRow="0" w:lastRow="0" w:firstColumn="1" w:lastColumn="0" w:oddVBand="0" w:evenVBand="0" w:oddHBand="0" w:evenHBand="0" w:firstRowFirstColumn="0" w:firstRowLastColumn="0" w:lastRowFirstColumn="0" w:lastRowLastColumn="0"/>
            <w:tcW w:w="966" w:type="pct"/>
          </w:tcPr>
          <w:p w14:paraId="6ABC9F6C" w14:textId="77777777" w:rsidR="00C229D8" w:rsidRPr="000A4FAA" w:rsidRDefault="00000000">
            <w:pPr>
              <w:jc w:val="center"/>
              <w:rPr>
                <w:rFonts w:ascii="仿宋_GB2312" w:eastAsia="仿宋_GB2312" w:hint="eastAsia"/>
                <w:sz w:val="24"/>
                <w:szCs w:val="24"/>
              </w:rPr>
            </w:pPr>
            <w:r w:rsidRPr="000A4FAA">
              <w:rPr>
                <w:rFonts w:ascii="仿宋_GB2312" w:eastAsia="仿宋_GB2312" w:hint="eastAsia"/>
                <w:sz w:val="24"/>
                <w:szCs w:val="24"/>
              </w:rPr>
              <w:t>切换岗位（多岗时）、</w:t>
            </w:r>
          </w:p>
          <w:p w14:paraId="613CE612" w14:textId="77777777" w:rsidR="00C229D8" w:rsidRPr="000A4FAA" w:rsidRDefault="00000000">
            <w:pPr>
              <w:jc w:val="center"/>
              <w:rPr>
                <w:rFonts w:ascii="仿宋_GB2312" w:eastAsia="仿宋_GB2312" w:hint="eastAsia"/>
                <w:sz w:val="24"/>
                <w:szCs w:val="24"/>
              </w:rPr>
            </w:pPr>
            <w:r w:rsidRPr="000A4FAA">
              <w:rPr>
                <w:rFonts w:ascii="仿宋_GB2312" w:eastAsia="仿宋_GB2312" w:hint="eastAsia"/>
                <w:sz w:val="24"/>
                <w:szCs w:val="24"/>
              </w:rPr>
              <w:lastRenderedPageBreak/>
              <w:t>修改账号密码、</w:t>
            </w:r>
          </w:p>
          <w:p w14:paraId="785339B2" w14:textId="77777777" w:rsidR="00C229D8" w:rsidRPr="000A4FAA" w:rsidRDefault="00000000">
            <w:pPr>
              <w:jc w:val="center"/>
              <w:rPr>
                <w:rFonts w:ascii="仿宋_GB2312" w:eastAsia="仿宋_GB2312" w:hint="eastAsia"/>
                <w:sz w:val="24"/>
                <w:szCs w:val="24"/>
              </w:rPr>
            </w:pPr>
            <w:r w:rsidRPr="000A4FAA">
              <w:rPr>
                <w:rFonts w:ascii="仿宋_GB2312" w:eastAsia="仿宋_GB2312" w:hint="eastAsia"/>
                <w:sz w:val="24"/>
                <w:szCs w:val="24"/>
              </w:rPr>
              <w:t>退出登录</w:t>
            </w:r>
          </w:p>
        </w:tc>
        <w:tc>
          <w:tcPr>
            <w:tcW w:w="4034" w:type="pct"/>
          </w:tcPr>
          <w:p w14:paraId="2BD956DA" w14:textId="77777777" w:rsidR="00C229D8" w:rsidRPr="000A4FAA" w:rsidRDefault="00000000">
            <w:pPr>
              <w:jc w:val="left"/>
              <w:cnfStyle w:val="000000000000" w:firstRow="0" w:lastRow="0" w:firstColumn="0" w:lastColumn="0" w:oddVBand="0" w:evenVBand="0" w:oddHBand="0" w:evenHBand="0" w:firstRowFirstColumn="0" w:firstRowLastColumn="0" w:lastRowFirstColumn="0" w:lastRowLastColumn="0"/>
              <w:rPr>
                <w:rFonts w:ascii="仿宋_GB2312" w:eastAsia="仿宋_GB2312" w:hint="eastAsia"/>
                <w:sz w:val="24"/>
                <w:szCs w:val="24"/>
              </w:rPr>
            </w:pPr>
            <w:r w:rsidRPr="000A4FAA">
              <w:rPr>
                <w:rFonts w:ascii="仿宋_GB2312" w:eastAsia="仿宋_GB2312" w:hint="eastAsia"/>
                <w:sz w:val="24"/>
                <w:szCs w:val="24"/>
              </w:rPr>
              <w:lastRenderedPageBreak/>
              <w:t>点击用户头像，可展开下拉菜单，实现：切换岗位（多岗时）、修改账号密码、退出登录。</w:t>
            </w:r>
          </w:p>
          <w:p w14:paraId="4BE5C655" w14:textId="4D5EE729" w:rsidR="00C229D8" w:rsidRPr="000A4FAA" w:rsidRDefault="00E203D3">
            <w:pPr>
              <w:jc w:val="left"/>
              <w:cnfStyle w:val="000000000000" w:firstRow="0" w:lastRow="0" w:firstColumn="0" w:lastColumn="0" w:oddVBand="0" w:evenVBand="0" w:oddHBand="0" w:evenHBand="0" w:firstRowFirstColumn="0" w:firstRowLastColumn="0" w:lastRowFirstColumn="0" w:lastRowLastColumn="0"/>
              <w:rPr>
                <w:rFonts w:ascii="仿宋_GB2312" w:eastAsia="仿宋_GB2312" w:hint="eastAsia"/>
                <w:sz w:val="24"/>
                <w:szCs w:val="24"/>
              </w:rPr>
            </w:pPr>
            <w:r>
              <w:rPr>
                <w:noProof/>
              </w:rPr>
              <w:lastRenderedPageBreak/>
              <w:drawing>
                <wp:inline distT="0" distB="0" distL="0" distR="0" wp14:anchorId="4CD6DDF8" wp14:editId="3E811390">
                  <wp:extent cx="2425700" cy="2434182"/>
                  <wp:effectExtent l="0" t="0" r="0" b="4445"/>
                  <wp:docPr id="810593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93154" name=""/>
                          <pic:cNvPicPr/>
                        </pic:nvPicPr>
                        <pic:blipFill>
                          <a:blip r:embed="rId20"/>
                          <a:stretch>
                            <a:fillRect/>
                          </a:stretch>
                        </pic:blipFill>
                        <pic:spPr>
                          <a:xfrm>
                            <a:off x="0" y="0"/>
                            <a:ext cx="2433368" cy="2441877"/>
                          </a:xfrm>
                          <a:prstGeom prst="rect">
                            <a:avLst/>
                          </a:prstGeom>
                        </pic:spPr>
                      </pic:pic>
                    </a:graphicData>
                  </a:graphic>
                </wp:inline>
              </w:drawing>
            </w:r>
          </w:p>
        </w:tc>
      </w:tr>
    </w:tbl>
    <w:p w14:paraId="33098721" w14:textId="77777777" w:rsidR="00C229D8" w:rsidRPr="000A4FAA" w:rsidRDefault="00000000" w:rsidP="000A4FAA">
      <w:pPr>
        <w:pStyle w:val="afa"/>
        <w:numPr>
          <w:ilvl w:val="0"/>
          <w:numId w:val="83"/>
        </w:numPr>
        <w:spacing w:line="360" w:lineRule="auto"/>
        <w:ind w:left="640" w:firstLineChars="0"/>
        <w:outlineLvl w:val="2"/>
        <w:rPr>
          <w:rFonts w:ascii="仿宋" w:eastAsia="仿宋" w:hAnsi="仿宋" w:hint="eastAsia"/>
          <w:sz w:val="32"/>
          <w:szCs w:val="32"/>
        </w:rPr>
      </w:pPr>
      <w:r w:rsidRPr="000A4FAA">
        <w:rPr>
          <w:rFonts w:ascii="仿宋" w:eastAsia="仿宋" w:hAnsi="仿宋" w:hint="eastAsia"/>
          <w:sz w:val="32"/>
          <w:szCs w:val="32"/>
        </w:rPr>
        <w:lastRenderedPageBreak/>
        <w:t>管理数据概览</w:t>
      </w:r>
    </w:p>
    <w:p w14:paraId="0F91DBB3" w14:textId="77777777" w:rsidR="00C229D8" w:rsidRPr="000A4FAA" w:rsidRDefault="00000000"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管理数据概览为系统默认首页，具体分为资金总</w:t>
      </w:r>
      <w:proofErr w:type="gramStart"/>
      <w:r w:rsidRPr="000A4FAA">
        <w:rPr>
          <w:rFonts w:ascii="仿宋" w:eastAsia="仿宋" w:hAnsi="仿宋" w:hint="eastAsia"/>
          <w:sz w:val="32"/>
          <w:szCs w:val="32"/>
        </w:rPr>
        <w:t>览</w:t>
      </w:r>
      <w:proofErr w:type="gramEnd"/>
      <w:r w:rsidRPr="000A4FAA">
        <w:rPr>
          <w:rFonts w:ascii="仿宋" w:eastAsia="仿宋" w:hAnsi="仿宋" w:hint="eastAsia"/>
          <w:sz w:val="32"/>
          <w:szCs w:val="32"/>
        </w:rPr>
        <w:t>、债务总</w:t>
      </w:r>
      <w:proofErr w:type="gramStart"/>
      <w:r w:rsidRPr="000A4FAA">
        <w:rPr>
          <w:rFonts w:ascii="仿宋" w:eastAsia="仿宋" w:hAnsi="仿宋" w:hint="eastAsia"/>
          <w:sz w:val="32"/>
          <w:szCs w:val="32"/>
        </w:rPr>
        <w:t>览</w:t>
      </w:r>
      <w:proofErr w:type="gramEnd"/>
      <w:r w:rsidRPr="000A4FAA">
        <w:rPr>
          <w:rFonts w:ascii="仿宋" w:eastAsia="仿宋" w:hAnsi="仿宋" w:hint="eastAsia"/>
          <w:sz w:val="32"/>
          <w:szCs w:val="32"/>
        </w:rPr>
        <w:t>和重点风险监控三个页面，页面可通过按钮进行切换或者全屏展示。</w:t>
      </w:r>
    </w:p>
    <w:tbl>
      <w:tblPr>
        <w:tblStyle w:val="4-3"/>
        <w:tblW w:w="5000" w:type="pct"/>
        <w:tblLook w:val="04A0" w:firstRow="1" w:lastRow="0" w:firstColumn="1" w:lastColumn="0" w:noHBand="0" w:noVBand="1"/>
      </w:tblPr>
      <w:tblGrid>
        <w:gridCol w:w="1750"/>
        <w:gridCol w:w="7310"/>
      </w:tblGrid>
      <w:tr w:rsidR="00C229D8" w14:paraId="6AF86AEB" w14:textId="77777777" w:rsidTr="00E20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69A62C47" w14:textId="77777777" w:rsidR="00C229D8" w:rsidRDefault="00000000">
            <w:pPr>
              <w:spacing w:line="312" w:lineRule="auto"/>
              <w:jc w:val="center"/>
              <w:rPr>
                <w:rFonts w:ascii="宋体" w:hAnsi="宋体" w:cs="宋体" w:hint="eastAsia"/>
                <w:b w:val="0"/>
                <w:bCs w:val="0"/>
                <w:sz w:val="20"/>
              </w:rPr>
            </w:pPr>
            <w:r>
              <w:rPr>
                <w:rFonts w:ascii="宋体" w:hAnsi="宋体" w:cs="宋体" w:hint="eastAsia"/>
                <w:sz w:val="20"/>
              </w:rPr>
              <w:t>按钮</w:t>
            </w:r>
          </w:p>
        </w:tc>
        <w:tc>
          <w:tcPr>
            <w:tcW w:w="4034" w:type="pct"/>
          </w:tcPr>
          <w:p w14:paraId="26FDA039" w14:textId="77777777" w:rsidR="00C229D8" w:rsidRDefault="00000000">
            <w:pPr>
              <w:spacing w:line="312" w:lineRule="auto"/>
              <w:ind w:firstLineChars="200" w:firstLine="402"/>
              <w:jc w:val="center"/>
              <w:cnfStyle w:val="100000000000" w:firstRow="1" w:lastRow="0" w:firstColumn="0" w:lastColumn="0" w:oddVBand="0" w:evenVBand="0" w:oddHBand="0" w:evenHBand="0" w:firstRowFirstColumn="0" w:firstRowLastColumn="0" w:lastRowFirstColumn="0" w:lastRowLastColumn="0"/>
              <w:rPr>
                <w:rFonts w:ascii="宋体" w:hAnsi="宋体" w:cs="宋体" w:hint="eastAsia"/>
                <w:b w:val="0"/>
                <w:bCs w:val="0"/>
                <w:sz w:val="20"/>
              </w:rPr>
            </w:pPr>
            <w:r>
              <w:rPr>
                <w:rFonts w:ascii="宋体" w:hAnsi="宋体" w:cs="宋体" w:hint="eastAsia"/>
                <w:sz w:val="20"/>
              </w:rPr>
              <w:t>功能说明</w:t>
            </w:r>
          </w:p>
        </w:tc>
      </w:tr>
      <w:tr w:rsidR="00C229D8" w14:paraId="0F2D20CD" w14:textId="77777777" w:rsidTr="00E20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572AACC2" w14:textId="77777777" w:rsidR="00C229D8" w:rsidRDefault="007D6CE4">
            <w:pPr>
              <w:jc w:val="center"/>
              <w:rPr>
                <w:sz w:val="24"/>
                <w:szCs w:val="24"/>
              </w:rPr>
            </w:pPr>
            <w:r>
              <w:pict w14:anchorId="6AC58C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13.35pt">
                  <v:imagedata r:id="rId21" o:title="" croptop="9986f" cropleft="17476f"/>
                </v:shape>
              </w:pict>
            </w:r>
          </w:p>
          <w:p w14:paraId="1B328431" w14:textId="77777777" w:rsidR="00C229D8" w:rsidRDefault="00000000">
            <w:pPr>
              <w:jc w:val="center"/>
              <w:rPr>
                <w:sz w:val="24"/>
                <w:szCs w:val="24"/>
              </w:rPr>
            </w:pPr>
            <w:r>
              <w:rPr>
                <w:noProof/>
              </w:rPr>
              <w:drawing>
                <wp:inline distT="0" distB="0" distL="0" distR="0" wp14:anchorId="37B22C00" wp14:editId="494ED889">
                  <wp:extent cx="160020" cy="167640"/>
                  <wp:effectExtent l="0" t="0" r="0" b="3810"/>
                  <wp:docPr id="6882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770" name="图片 1"/>
                          <pic:cNvPicPr>
                            <a:picLocks noChangeAspect="1"/>
                          </pic:cNvPicPr>
                        </pic:nvPicPr>
                        <pic:blipFill>
                          <a:blip r:embed="rId22"/>
                          <a:srcRect l="1" r="26955" b="12000"/>
                          <a:stretch>
                            <a:fillRect/>
                          </a:stretch>
                        </pic:blipFill>
                        <pic:spPr>
                          <a:xfrm>
                            <a:off x="0" y="0"/>
                            <a:ext cx="160020" cy="167640"/>
                          </a:xfrm>
                          <a:prstGeom prst="rect">
                            <a:avLst/>
                          </a:prstGeom>
                          <a:ln>
                            <a:noFill/>
                          </a:ln>
                        </pic:spPr>
                      </pic:pic>
                    </a:graphicData>
                  </a:graphic>
                </wp:inline>
              </w:drawing>
            </w:r>
          </w:p>
        </w:tc>
        <w:tc>
          <w:tcPr>
            <w:tcW w:w="4034" w:type="pct"/>
          </w:tcPr>
          <w:p w14:paraId="7C060CFC" w14:textId="77777777" w:rsidR="00C229D8" w:rsidRDefault="00000000">
            <w:pPr>
              <w:jc w:val="left"/>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鼠标放置在页面，页面左右中部位置出现切换按钮，点击进行三个大屏页面的切换</w:t>
            </w:r>
          </w:p>
        </w:tc>
      </w:tr>
      <w:tr w:rsidR="00C229D8" w14:paraId="640991D1" w14:textId="77777777" w:rsidTr="00E203D3">
        <w:tc>
          <w:tcPr>
            <w:cnfStyle w:val="001000000000" w:firstRow="0" w:lastRow="0" w:firstColumn="1" w:lastColumn="0" w:oddVBand="0" w:evenVBand="0" w:oddHBand="0" w:evenHBand="0" w:firstRowFirstColumn="0" w:firstRowLastColumn="0" w:lastRowFirstColumn="0" w:lastRowLastColumn="0"/>
            <w:tcW w:w="966" w:type="pct"/>
          </w:tcPr>
          <w:p w14:paraId="515018AF" w14:textId="77777777" w:rsidR="00C229D8" w:rsidRDefault="00000000">
            <w:pPr>
              <w:jc w:val="center"/>
              <w:rPr>
                <w:sz w:val="24"/>
                <w:szCs w:val="24"/>
              </w:rPr>
            </w:pPr>
            <w:r>
              <w:rPr>
                <w:noProof/>
              </w:rPr>
              <w:drawing>
                <wp:inline distT="0" distB="0" distL="0" distR="0" wp14:anchorId="70D5E61E" wp14:editId="58EA11BF">
                  <wp:extent cx="228600" cy="236220"/>
                  <wp:effectExtent l="0" t="0" r="0" b="0"/>
                  <wp:docPr id="1365900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00195" name="图片 1"/>
                          <pic:cNvPicPr>
                            <a:picLocks noChangeAspect="1"/>
                          </pic:cNvPicPr>
                        </pic:nvPicPr>
                        <pic:blipFill>
                          <a:blip r:embed="rId23"/>
                          <a:srcRect l="26667" t="8277" r="11794" b="6205"/>
                          <a:stretch>
                            <a:fillRect/>
                          </a:stretch>
                        </pic:blipFill>
                        <pic:spPr>
                          <a:xfrm>
                            <a:off x="0" y="0"/>
                            <a:ext cx="228600" cy="236220"/>
                          </a:xfrm>
                          <a:prstGeom prst="rect">
                            <a:avLst/>
                          </a:prstGeom>
                          <a:ln>
                            <a:noFill/>
                          </a:ln>
                        </pic:spPr>
                      </pic:pic>
                    </a:graphicData>
                  </a:graphic>
                </wp:inline>
              </w:drawing>
            </w:r>
          </w:p>
        </w:tc>
        <w:tc>
          <w:tcPr>
            <w:tcW w:w="4034" w:type="pct"/>
          </w:tcPr>
          <w:p w14:paraId="08CFE4F8" w14:textId="77777777" w:rsidR="00C229D8" w:rsidRDefault="00000000">
            <w:pPr>
              <w:jc w:val="lef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点击右上方大屏可视化按钮，实现大屏的全屏展示</w:t>
            </w:r>
          </w:p>
          <w:p w14:paraId="2A8FA715" w14:textId="77777777" w:rsidR="00C229D8" w:rsidRDefault="00C229D8">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5E2BD9D0" w14:textId="77777777" w:rsidR="00C229D8" w:rsidRDefault="00C229D8">
      <w:pPr>
        <w:spacing w:line="360" w:lineRule="auto"/>
        <w:rPr>
          <w:rFonts w:ascii="宋体" w:hAnsi="宋体" w:hint="eastAsia"/>
          <w:sz w:val="24"/>
          <w:szCs w:val="24"/>
        </w:rPr>
      </w:pPr>
    </w:p>
    <w:p w14:paraId="534FE710" w14:textId="77777777" w:rsidR="00C229D8" w:rsidRPr="000A4FAA" w:rsidRDefault="00000000" w:rsidP="000A4FAA">
      <w:pPr>
        <w:pStyle w:val="afa"/>
        <w:numPr>
          <w:ilvl w:val="0"/>
          <w:numId w:val="83"/>
        </w:numPr>
        <w:spacing w:line="360" w:lineRule="auto"/>
        <w:ind w:left="640" w:firstLineChars="0"/>
        <w:outlineLvl w:val="2"/>
        <w:rPr>
          <w:rFonts w:ascii="仿宋" w:eastAsia="仿宋" w:hAnsi="仿宋" w:hint="eastAsia"/>
          <w:sz w:val="32"/>
          <w:szCs w:val="32"/>
        </w:rPr>
      </w:pPr>
      <w:r w:rsidRPr="000A4FAA">
        <w:rPr>
          <w:rFonts w:ascii="仿宋" w:eastAsia="仿宋" w:hAnsi="仿宋" w:hint="eastAsia"/>
          <w:sz w:val="32"/>
          <w:szCs w:val="32"/>
        </w:rPr>
        <w:t>主题域</w:t>
      </w:r>
    </w:p>
    <w:p w14:paraId="3B603D3C" w14:textId="77777777" w:rsidR="00C229D8" w:rsidRPr="000A4FAA" w:rsidRDefault="00000000"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除管理数据概览外，系统主要分为司库运营监控和风险监控预警两个主题域。</w:t>
      </w:r>
    </w:p>
    <w:p w14:paraId="7619FA44" w14:textId="77777777" w:rsidR="00C229D8" w:rsidRPr="000A4FAA" w:rsidRDefault="00000000" w:rsidP="000A4FAA">
      <w:pPr>
        <w:pStyle w:val="afa"/>
        <w:numPr>
          <w:ilvl w:val="0"/>
          <w:numId w:val="83"/>
        </w:numPr>
        <w:spacing w:line="360" w:lineRule="auto"/>
        <w:ind w:left="640" w:firstLineChars="0"/>
        <w:outlineLvl w:val="2"/>
        <w:rPr>
          <w:rFonts w:ascii="仿宋" w:eastAsia="仿宋" w:hAnsi="仿宋" w:hint="eastAsia"/>
          <w:sz w:val="32"/>
          <w:szCs w:val="32"/>
        </w:rPr>
      </w:pPr>
      <w:proofErr w:type="gramStart"/>
      <w:r w:rsidRPr="000A4FAA">
        <w:rPr>
          <w:rFonts w:ascii="仿宋" w:eastAsia="仿宋" w:hAnsi="仿宋" w:hint="eastAsia"/>
          <w:sz w:val="32"/>
          <w:szCs w:val="32"/>
        </w:rPr>
        <w:t>页签区</w:t>
      </w:r>
      <w:proofErr w:type="gramEnd"/>
    </w:p>
    <w:p w14:paraId="5DA2E9E1" w14:textId="77777777" w:rsidR="00C229D8" w:rsidRPr="000A4FAA" w:rsidRDefault="00000000" w:rsidP="000A4FAA">
      <w:pPr>
        <w:spacing w:line="360" w:lineRule="auto"/>
        <w:ind w:firstLineChars="200" w:firstLine="640"/>
        <w:rPr>
          <w:rFonts w:ascii="仿宋" w:eastAsia="仿宋" w:hAnsi="仿宋" w:hint="eastAsia"/>
          <w:sz w:val="32"/>
          <w:szCs w:val="32"/>
        </w:rPr>
      </w:pPr>
      <w:r w:rsidRPr="000A4FAA">
        <w:rPr>
          <w:rFonts w:ascii="仿宋" w:eastAsia="仿宋" w:hAnsi="仿宋" w:hint="eastAsia"/>
          <w:sz w:val="32"/>
          <w:szCs w:val="32"/>
        </w:rPr>
        <w:t>同时打开多个功能菜单时，可在</w:t>
      </w:r>
      <w:proofErr w:type="gramStart"/>
      <w:r w:rsidRPr="000A4FAA">
        <w:rPr>
          <w:rFonts w:ascii="仿宋" w:eastAsia="仿宋" w:hAnsi="仿宋" w:hint="eastAsia"/>
          <w:sz w:val="32"/>
          <w:szCs w:val="32"/>
        </w:rPr>
        <w:t>页签区</w:t>
      </w:r>
      <w:proofErr w:type="gramEnd"/>
      <w:r w:rsidRPr="000A4FAA">
        <w:rPr>
          <w:rFonts w:ascii="仿宋" w:eastAsia="仿宋" w:hAnsi="仿宋" w:hint="eastAsia"/>
          <w:sz w:val="32"/>
          <w:szCs w:val="32"/>
        </w:rPr>
        <w:t>同时显示多个页签。点击</w:t>
      </w:r>
      <w:proofErr w:type="gramStart"/>
      <w:r w:rsidRPr="000A4FAA">
        <w:rPr>
          <w:rFonts w:ascii="仿宋" w:eastAsia="仿宋" w:hAnsi="仿宋" w:hint="eastAsia"/>
          <w:sz w:val="32"/>
          <w:szCs w:val="32"/>
        </w:rPr>
        <w:t>页签右</w:t>
      </w:r>
      <w:proofErr w:type="gramEnd"/>
      <w:r w:rsidRPr="000A4FAA">
        <w:rPr>
          <w:rFonts w:ascii="仿宋" w:eastAsia="仿宋" w:hAnsi="仿宋" w:hint="eastAsia"/>
          <w:sz w:val="32"/>
          <w:szCs w:val="32"/>
        </w:rPr>
        <w:t>上角的</w:t>
      </w:r>
      <w:r w:rsidRPr="000A4FAA">
        <w:rPr>
          <w:rFonts w:ascii="仿宋" w:eastAsia="仿宋" w:hAnsi="仿宋"/>
          <w:sz w:val="32"/>
          <w:szCs w:val="32"/>
        </w:rPr>
        <w:drawing>
          <wp:inline distT="0" distB="0" distL="114300" distR="114300" wp14:anchorId="26B7A82D" wp14:editId="6EBB8D61">
            <wp:extent cx="209550" cy="152400"/>
            <wp:effectExtent l="0" t="0" r="635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4"/>
                    <a:stretch>
                      <a:fillRect/>
                    </a:stretch>
                  </pic:blipFill>
                  <pic:spPr>
                    <a:xfrm>
                      <a:off x="0" y="0"/>
                      <a:ext cx="209550" cy="152400"/>
                    </a:xfrm>
                    <a:prstGeom prst="rect">
                      <a:avLst/>
                    </a:prstGeom>
                    <a:noFill/>
                    <a:ln>
                      <a:noFill/>
                    </a:ln>
                  </pic:spPr>
                </pic:pic>
              </a:graphicData>
            </a:graphic>
          </wp:inline>
        </w:drawing>
      </w:r>
      <w:r w:rsidRPr="000A4FAA">
        <w:rPr>
          <w:rFonts w:ascii="仿宋" w:eastAsia="仿宋" w:hAnsi="仿宋" w:hint="eastAsia"/>
          <w:sz w:val="32"/>
          <w:szCs w:val="32"/>
        </w:rPr>
        <w:t>按钮，可关闭页签。默认显示管理数据概览页签，且管理数据</w:t>
      </w:r>
      <w:proofErr w:type="gramStart"/>
      <w:r w:rsidRPr="000A4FAA">
        <w:rPr>
          <w:rFonts w:ascii="仿宋" w:eastAsia="仿宋" w:hAnsi="仿宋" w:hint="eastAsia"/>
          <w:sz w:val="32"/>
          <w:szCs w:val="32"/>
        </w:rPr>
        <w:t>概览页签不</w:t>
      </w:r>
      <w:proofErr w:type="gramEnd"/>
      <w:r w:rsidRPr="000A4FAA">
        <w:rPr>
          <w:rFonts w:ascii="仿宋" w:eastAsia="仿宋" w:hAnsi="仿宋" w:hint="eastAsia"/>
          <w:sz w:val="32"/>
          <w:szCs w:val="32"/>
        </w:rPr>
        <w:t>允许关闭。</w:t>
      </w:r>
    </w:p>
    <w:p w14:paraId="4DF33B39" w14:textId="77777777" w:rsidR="00C229D8" w:rsidRPr="000A4FAA" w:rsidRDefault="00000000" w:rsidP="000A4FAA">
      <w:pPr>
        <w:pStyle w:val="20"/>
        <w:widowControl/>
        <w:numPr>
          <w:ilvl w:val="0"/>
          <w:numId w:val="69"/>
        </w:numPr>
        <w:spacing w:before="260" w:beforeAutospacing="0" w:after="260" w:afterAutospacing="0"/>
        <w:rPr>
          <w:rFonts w:ascii="楷体" w:eastAsia="楷体" w:hAnsi="楷体"/>
          <w:sz w:val="32"/>
          <w:lang w:val="en-US"/>
        </w:rPr>
      </w:pPr>
      <w:bookmarkStart w:id="52" w:name="_Toc31207"/>
      <w:bookmarkStart w:id="53" w:name="_Toc19907"/>
      <w:bookmarkStart w:id="54" w:name="_Toc173324015"/>
      <w:r w:rsidRPr="000A4FAA">
        <w:rPr>
          <w:rFonts w:ascii="楷体" w:eastAsia="楷体" w:hAnsi="楷体" w:hint="eastAsia"/>
          <w:sz w:val="32"/>
          <w:lang w:val="en-US"/>
        </w:rPr>
        <w:lastRenderedPageBreak/>
        <w:t>通用按钮约定</w:t>
      </w:r>
      <w:bookmarkEnd w:id="52"/>
      <w:bookmarkEnd w:id="53"/>
      <w:bookmarkEnd w:id="54"/>
    </w:p>
    <w:p w14:paraId="0733D56C"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【查询】、【搜索】：据查询条件筛选符合条件的业务数据，输入框不特殊说明均为模糊搜索。如果查询条件为空，默认查询所有记录。</w:t>
      </w:r>
    </w:p>
    <w:p w14:paraId="6A8F504C"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【重置】：将查询条件恢复为默认。</w:t>
      </w:r>
    </w:p>
    <w:p w14:paraId="17085911"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【升、降序】：点击升序或降序按钮，该列将以金额大小的升序或降序排列展示。</w:t>
      </w:r>
    </w:p>
    <w:p w14:paraId="364D9268"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【详情】、【更多】：点击详情按钮或更多，弹出窗口或打开详情页面。</w:t>
      </w:r>
    </w:p>
    <w:p w14:paraId="58F66038"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【机构名称】：点击机构名称按钮，可以切换企业视角，可选企业视角基于账号权限设置，可选视角包括板块视角、企业本部视角和下属企业视角等。</w:t>
      </w:r>
    </w:p>
    <w:p w14:paraId="7ED62646"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【时间控件】：点击时间控件选择时间范围，页面内表格根据所选时间加载数据。</w:t>
      </w:r>
    </w:p>
    <w:p w14:paraId="788734C7"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【币种】：点击币种可切换人民币、美元、英镑、欧元、港币、日元等币种，默认展示为全部币种。</w:t>
      </w:r>
    </w:p>
    <w:p w14:paraId="76009F1D"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【单位切换】：可进行元、万元、亿元单位切换，页面内表格根据选中单位加载数据。</w:t>
      </w:r>
    </w:p>
    <w:p w14:paraId="10E5203D"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【切换按钮】：指标表格右上角存在切换按钮、可进行不同口径的切换，主要的切换按钮包括金额</w:t>
      </w:r>
      <w:r w:rsidRPr="000A4FAA">
        <w:rPr>
          <w:rFonts w:ascii="仿宋" w:eastAsia="仿宋" w:hAnsi="仿宋"/>
          <w:sz w:val="32"/>
          <w:szCs w:val="24"/>
        </w:rPr>
        <w:t>|</w:t>
      </w:r>
      <w:r w:rsidRPr="000A4FAA">
        <w:rPr>
          <w:rFonts w:ascii="仿宋" w:eastAsia="仿宋" w:hAnsi="仿宋" w:hint="eastAsia"/>
          <w:sz w:val="32"/>
          <w:szCs w:val="24"/>
        </w:rPr>
        <w:t>账户数、境内|境外、合作内|合作外、按直属下级合并|按单户单位、收入|支出|净流量、年|月|日、集团内|集团外等。</w:t>
      </w:r>
    </w:p>
    <w:p w14:paraId="41126BA6"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lastRenderedPageBreak/>
        <w:t>【导出】：指表格可将数据导出为excel文件。</w:t>
      </w:r>
    </w:p>
    <w:p w14:paraId="7AB88E93" w14:textId="77777777" w:rsidR="00C229D8" w:rsidRPr="000A4FAA" w:rsidRDefault="00000000" w:rsidP="000A4FAA">
      <w:pPr>
        <w:pStyle w:val="afd"/>
        <w:spacing w:line="360" w:lineRule="auto"/>
        <w:ind w:firstLine="640"/>
        <w:rPr>
          <w:rFonts w:ascii="仿宋" w:eastAsia="仿宋" w:hAnsi="仿宋" w:hint="eastAsia"/>
          <w:sz w:val="32"/>
          <w:szCs w:val="24"/>
        </w:rPr>
      </w:pPr>
      <w:r w:rsidRPr="000A4FAA">
        <w:rPr>
          <w:rFonts w:ascii="仿宋" w:eastAsia="仿宋" w:hAnsi="仿宋" w:hint="eastAsia"/>
          <w:sz w:val="32"/>
          <w:szCs w:val="24"/>
        </w:rPr>
        <w:t>【收起】、【展开】：点击收起或展开，可折叠或展开该组数据。</w:t>
      </w:r>
    </w:p>
    <w:p w14:paraId="38A7C96B" w14:textId="77777777" w:rsidR="00C229D8" w:rsidRPr="007D6CE4" w:rsidRDefault="00000000" w:rsidP="007D6CE4">
      <w:pPr>
        <w:pStyle w:val="1"/>
        <w:numPr>
          <w:ilvl w:val="0"/>
          <w:numId w:val="46"/>
        </w:numPr>
        <w:rPr>
          <w:rFonts w:hAnsi="黑体"/>
          <w:lang w:val="en-US"/>
        </w:rPr>
      </w:pPr>
      <w:bookmarkStart w:id="55" w:name="_Toc173324016"/>
      <w:r w:rsidRPr="007D6CE4">
        <w:rPr>
          <w:rFonts w:hAnsi="黑体" w:hint="eastAsia"/>
          <w:lang w:val="en-US"/>
        </w:rPr>
        <w:t>菜单路径</w:t>
      </w:r>
      <w:bookmarkEnd w:id="55"/>
    </w:p>
    <w:p w14:paraId="0D7703C5" w14:textId="1CDD8883" w:rsidR="00C229D8" w:rsidRPr="000A4FAA" w:rsidRDefault="00000000" w:rsidP="000A4FAA">
      <w:pPr>
        <w:ind w:firstLineChars="200" w:firstLine="640"/>
        <w:rPr>
          <w:rFonts w:ascii="仿宋" w:eastAsia="仿宋" w:hAnsi="仿宋"/>
          <w:sz w:val="32"/>
        </w:rPr>
      </w:pPr>
      <w:r w:rsidRPr="000A4FAA">
        <w:rPr>
          <w:rFonts w:ascii="仿宋" w:eastAsia="仿宋" w:hAnsi="仿宋" w:hint="eastAsia"/>
          <w:sz w:val="32"/>
        </w:rPr>
        <w:t>菜单权限</w:t>
      </w:r>
      <w:r w:rsidR="009045B9">
        <w:rPr>
          <w:rFonts w:ascii="仿宋" w:eastAsia="仿宋" w:hAnsi="仿宋" w:hint="eastAsia"/>
          <w:sz w:val="32"/>
        </w:rPr>
        <w:t>可由各企业司库管理员自行配置，配置生效后即可看到各菜单展示的统计数据。上级单位默认可看到下属企业合并数据，也可通过权限设置进行分割。</w:t>
      </w:r>
    </w:p>
    <w:p w14:paraId="29D85EA8" w14:textId="77777777" w:rsidR="00C229D8" w:rsidRDefault="00C229D8"/>
    <w:tbl>
      <w:tblPr>
        <w:tblStyle w:val="4-3"/>
        <w:tblW w:w="5000" w:type="pct"/>
        <w:tblLook w:val="04A0" w:firstRow="1" w:lastRow="0" w:firstColumn="1" w:lastColumn="0" w:noHBand="0" w:noVBand="1"/>
      </w:tblPr>
      <w:tblGrid>
        <w:gridCol w:w="2399"/>
        <w:gridCol w:w="2452"/>
        <w:gridCol w:w="4209"/>
      </w:tblGrid>
      <w:tr w:rsidR="00E71A05" w:rsidRPr="00E71A05" w14:paraId="6D8621A1" w14:textId="77777777" w:rsidTr="00E71A05">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324" w:type="pct"/>
            <w:noWrap/>
          </w:tcPr>
          <w:p w14:paraId="6CB40E72"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一级菜单名称</w:t>
            </w:r>
          </w:p>
        </w:tc>
        <w:tc>
          <w:tcPr>
            <w:tcW w:w="1353" w:type="pct"/>
            <w:noWrap/>
          </w:tcPr>
          <w:p w14:paraId="529B2D30"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二级菜单名称</w:t>
            </w:r>
          </w:p>
        </w:tc>
        <w:tc>
          <w:tcPr>
            <w:tcW w:w="2323" w:type="pct"/>
            <w:noWrap/>
          </w:tcPr>
          <w:p w14:paraId="26217B5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三级菜单名称</w:t>
            </w:r>
          </w:p>
        </w:tc>
      </w:tr>
      <w:tr w:rsidR="00E71A05" w:rsidRPr="00E71A05" w14:paraId="687AD7CF"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DC519F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管理数据概览</w:t>
            </w:r>
          </w:p>
        </w:tc>
        <w:tc>
          <w:tcPr>
            <w:tcW w:w="1353" w:type="pct"/>
            <w:noWrap/>
          </w:tcPr>
          <w:p w14:paraId="1D812784"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c>
          <w:tcPr>
            <w:tcW w:w="2323" w:type="pct"/>
            <w:noWrap/>
          </w:tcPr>
          <w:p w14:paraId="7ED5BB2E"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E71A05" w:rsidRPr="00E71A05" w14:paraId="16168621"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BB6030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09F13C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1.资金集中</w:t>
            </w:r>
          </w:p>
        </w:tc>
        <w:tc>
          <w:tcPr>
            <w:tcW w:w="2323" w:type="pct"/>
            <w:noWrap/>
          </w:tcPr>
          <w:p w14:paraId="11C6E39C"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1.1实时资金监控</w:t>
            </w:r>
          </w:p>
        </w:tc>
      </w:tr>
      <w:tr w:rsidR="00E71A05" w:rsidRPr="00E71A05" w14:paraId="066594BE"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79246B2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052F250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1.资金集中</w:t>
            </w:r>
          </w:p>
        </w:tc>
        <w:tc>
          <w:tcPr>
            <w:tcW w:w="2323" w:type="pct"/>
            <w:noWrap/>
          </w:tcPr>
          <w:p w14:paraId="7CACA5E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1.2历史资金统计</w:t>
            </w:r>
          </w:p>
        </w:tc>
      </w:tr>
      <w:tr w:rsidR="00E71A05" w:rsidRPr="00E71A05" w14:paraId="08EB7015"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208006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080394C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1.资金集中</w:t>
            </w:r>
          </w:p>
        </w:tc>
        <w:tc>
          <w:tcPr>
            <w:tcW w:w="2323" w:type="pct"/>
            <w:noWrap/>
          </w:tcPr>
          <w:p w14:paraId="0C6E923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1.3账户管理</w:t>
            </w:r>
          </w:p>
        </w:tc>
      </w:tr>
      <w:tr w:rsidR="00E71A05" w:rsidRPr="00E71A05" w14:paraId="72D6B303"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B379DB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FAB32D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1.资金集中</w:t>
            </w:r>
          </w:p>
        </w:tc>
        <w:tc>
          <w:tcPr>
            <w:tcW w:w="2323" w:type="pct"/>
            <w:noWrap/>
          </w:tcPr>
          <w:p w14:paraId="55CB49A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1.4集中管理</w:t>
            </w:r>
          </w:p>
        </w:tc>
      </w:tr>
      <w:tr w:rsidR="00E71A05" w:rsidRPr="00E71A05" w14:paraId="0A6A7520"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19E5E4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393515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2.资金预算</w:t>
            </w:r>
          </w:p>
        </w:tc>
        <w:tc>
          <w:tcPr>
            <w:tcW w:w="2323" w:type="pct"/>
            <w:noWrap/>
          </w:tcPr>
          <w:p w14:paraId="65A51D8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2.1月度预算</w:t>
            </w:r>
          </w:p>
        </w:tc>
      </w:tr>
      <w:tr w:rsidR="00E71A05" w:rsidRPr="00E71A05" w14:paraId="4E5B7979"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11BFF2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1A1758C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2.资金预算</w:t>
            </w:r>
          </w:p>
        </w:tc>
        <w:tc>
          <w:tcPr>
            <w:tcW w:w="2323" w:type="pct"/>
            <w:noWrap/>
          </w:tcPr>
          <w:p w14:paraId="0CB672B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w:t>
            </w:r>
            <w:proofErr w:type="gramStart"/>
            <w:r w:rsidRPr="00E71A05">
              <w:rPr>
                <w:rFonts w:ascii="仿宋_GB2312" w:eastAsia="仿宋_GB2312" w:hAnsi="宋体" w:cs="宋体" w:hint="eastAsia"/>
                <w:sz w:val="24"/>
                <w:szCs w:val="24"/>
              </w:rPr>
              <w:t>2</w:t>
            </w:r>
            <w:proofErr w:type="gramEnd"/>
            <w:r w:rsidRPr="00E71A05">
              <w:rPr>
                <w:rFonts w:ascii="仿宋_GB2312" w:eastAsia="仿宋_GB2312" w:hAnsi="宋体" w:cs="宋体" w:hint="eastAsia"/>
                <w:sz w:val="24"/>
                <w:szCs w:val="24"/>
              </w:rPr>
              <w:t>年度预算</w:t>
            </w:r>
          </w:p>
        </w:tc>
      </w:tr>
      <w:tr w:rsidR="00E71A05" w:rsidRPr="00E71A05" w14:paraId="6C786D89"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64FEA2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62D5BF4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2.资金预算</w:t>
            </w:r>
          </w:p>
        </w:tc>
        <w:tc>
          <w:tcPr>
            <w:tcW w:w="2323" w:type="pct"/>
            <w:noWrap/>
          </w:tcPr>
          <w:p w14:paraId="3D1868C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2.3业务办理监控</w:t>
            </w:r>
          </w:p>
        </w:tc>
      </w:tr>
      <w:tr w:rsidR="00E71A05" w:rsidRPr="00E71A05" w14:paraId="7FE797C3"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630F196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554E6F5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3.资金结算</w:t>
            </w:r>
          </w:p>
        </w:tc>
        <w:tc>
          <w:tcPr>
            <w:tcW w:w="2323" w:type="pct"/>
            <w:noWrap/>
          </w:tcPr>
          <w:p w14:paraId="3D123E2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3.1实时结算概览</w:t>
            </w:r>
          </w:p>
        </w:tc>
      </w:tr>
      <w:tr w:rsidR="00E71A05" w:rsidRPr="00E71A05" w14:paraId="5BD7DFC7"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72B6111E"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4DBBA0B6"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3.资金结算</w:t>
            </w:r>
          </w:p>
        </w:tc>
        <w:tc>
          <w:tcPr>
            <w:tcW w:w="2323" w:type="pct"/>
            <w:noWrap/>
          </w:tcPr>
          <w:p w14:paraId="321146D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3.2历史结算统计</w:t>
            </w:r>
          </w:p>
        </w:tc>
      </w:tr>
      <w:tr w:rsidR="00E71A05" w:rsidRPr="00E71A05" w14:paraId="14922237"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3B0B32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CD6B60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3.资金结算</w:t>
            </w:r>
          </w:p>
        </w:tc>
        <w:tc>
          <w:tcPr>
            <w:tcW w:w="2323" w:type="pct"/>
            <w:noWrap/>
          </w:tcPr>
          <w:p w14:paraId="44127EA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3.3大额资金监控</w:t>
            </w:r>
          </w:p>
        </w:tc>
      </w:tr>
      <w:tr w:rsidR="00E71A05" w:rsidRPr="00E71A05" w14:paraId="05C8831F"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537656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79392C6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3.资金结算</w:t>
            </w:r>
          </w:p>
        </w:tc>
        <w:tc>
          <w:tcPr>
            <w:tcW w:w="2323" w:type="pct"/>
            <w:noWrap/>
          </w:tcPr>
          <w:p w14:paraId="216A4AE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3.4票据结算</w:t>
            </w:r>
          </w:p>
        </w:tc>
      </w:tr>
      <w:tr w:rsidR="00E71A05" w:rsidRPr="00E71A05" w14:paraId="0915E7A4"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785AF1C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53F993D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28A97C6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4.1债务管控指标监控</w:t>
            </w:r>
          </w:p>
        </w:tc>
      </w:tr>
      <w:tr w:rsidR="00E71A05" w:rsidRPr="00E71A05" w14:paraId="1FEEAABE"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86433D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72611A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7A801D3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4.2融资结构分析</w:t>
            </w:r>
          </w:p>
        </w:tc>
      </w:tr>
      <w:tr w:rsidR="00E71A05" w:rsidRPr="00E71A05" w14:paraId="6412D0B5"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218FEF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33FAD9B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397F4F52"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4.3利息支出分析</w:t>
            </w:r>
          </w:p>
        </w:tc>
      </w:tr>
      <w:tr w:rsidR="00E71A05" w:rsidRPr="00E71A05" w14:paraId="190DD8FE"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0DD9A6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107840E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705F74B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4.4到期债务监测</w:t>
            </w:r>
          </w:p>
        </w:tc>
      </w:tr>
      <w:tr w:rsidR="00E71A05" w:rsidRPr="00E71A05" w14:paraId="5B49ADA6"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34A3E7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124A81C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4F611AB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4.5担保事项监控</w:t>
            </w:r>
          </w:p>
        </w:tc>
      </w:tr>
      <w:tr w:rsidR="00E71A05" w:rsidRPr="00E71A05" w14:paraId="75ABA562"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4979FB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37D7AE6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4.债务融资与担保</w:t>
            </w:r>
          </w:p>
        </w:tc>
        <w:tc>
          <w:tcPr>
            <w:tcW w:w="2323" w:type="pct"/>
            <w:noWrap/>
          </w:tcPr>
          <w:p w14:paraId="6849E38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4.5</w:t>
            </w:r>
            <w:proofErr w:type="gramStart"/>
            <w:r w:rsidRPr="00E71A05">
              <w:rPr>
                <w:rFonts w:ascii="仿宋_GB2312" w:eastAsia="仿宋_GB2312" w:hAnsi="宋体" w:cs="宋体" w:hint="eastAsia"/>
                <w:sz w:val="24"/>
                <w:szCs w:val="24"/>
              </w:rPr>
              <w:t>债担事项</w:t>
            </w:r>
            <w:proofErr w:type="gramEnd"/>
            <w:r w:rsidRPr="00E71A05">
              <w:rPr>
                <w:rFonts w:ascii="仿宋_GB2312" w:eastAsia="仿宋_GB2312" w:hAnsi="宋体" w:cs="宋体" w:hint="eastAsia"/>
                <w:sz w:val="24"/>
                <w:szCs w:val="24"/>
              </w:rPr>
              <w:t>登记监测</w:t>
            </w:r>
          </w:p>
        </w:tc>
      </w:tr>
      <w:tr w:rsidR="00E71A05" w:rsidRPr="00E71A05" w14:paraId="20D78F6A"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54F4A8E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4900429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5.金融衍生品</w:t>
            </w:r>
          </w:p>
        </w:tc>
        <w:tc>
          <w:tcPr>
            <w:tcW w:w="2323" w:type="pct"/>
            <w:noWrap/>
          </w:tcPr>
          <w:p w14:paraId="2A0870A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5.1衍生品指标监控</w:t>
            </w:r>
          </w:p>
        </w:tc>
      </w:tr>
      <w:tr w:rsidR="00E71A05" w:rsidRPr="00E71A05" w14:paraId="5A52A427"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8A5A4E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司库运营监控</w:t>
            </w:r>
          </w:p>
        </w:tc>
        <w:tc>
          <w:tcPr>
            <w:tcW w:w="1353" w:type="pct"/>
            <w:noWrap/>
          </w:tcPr>
          <w:p w14:paraId="55B52CF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6.应收管理</w:t>
            </w:r>
          </w:p>
        </w:tc>
        <w:tc>
          <w:tcPr>
            <w:tcW w:w="2323" w:type="pct"/>
            <w:noWrap/>
          </w:tcPr>
          <w:p w14:paraId="228B6FF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6.1应收指标监控</w:t>
            </w:r>
          </w:p>
        </w:tc>
      </w:tr>
      <w:tr w:rsidR="00E71A05" w:rsidRPr="00E71A05" w14:paraId="5CA12265"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F70551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037C526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7.专题监控</w:t>
            </w:r>
          </w:p>
        </w:tc>
        <w:tc>
          <w:tcPr>
            <w:tcW w:w="2323" w:type="pct"/>
            <w:noWrap/>
          </w:tcPr>
          <w:p w14:paraId="5372227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7.1预算评价</w:t>
            </w:r>
          </w:p>
        </w:tc>
      </w:tr>
      <w:tr w:rsidR="00E71A05" w:rsidRPr="00E71A05" w14:paraId="260F4F1E"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CB15D8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2B5CC50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7.专题监控</w:t>
            </w:r>
          </w:p>
        </w:tc>
        <w:tc>
          <w:tcPr>
            <w:tcW w:w="2323" w:type="pct"/>
            <w:noWrap/>
          </w:tcPr>
          <w:p w14:paraId="21005D7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7.2财务公司管理指标</w:t>
            </w:r>
          </w:p>
        </w:tc>
      </w:tr>
      <w:tr w:rsidR="00E71A05" w:rsidRPr="00E71A05" w14:paraId="0EE2106A"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45AE90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司库运营监控</w:t>
            </w:r>
          </w:p>
        </w:tc>
        <w:tc>
          <w:tcPr>
            <w:tcW w:w="1353" w:type="pct"/>
            <w:noWrap/>
          </w:tcPr>
          <w:p w14:paraId="1EAB3F3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8.运营报告</w:t>
            </w:r>
          </w:p>
        </w:tc>
        <w:tc>
          <w:tcPr>
            <w:tcW w:w="2323" w:type="pct"/>
            <w:noWrap/>
          </w:tcPr>
          <w:p w14:paraId="2AA4C9E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8.1司库运营报告</w:t>
            </w:r>
          </w:p>
        </w:tc>
      </w:tr>
      <w:tr w:rsidR="00E71A05" w:rsidRPr="00E71A05" w14:paraId="202DB784"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119C6B2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38C79D4C"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1.舞弊风险监控</w:t>
            </w:r>
          </w:p>
        </w:tc>
        <w:tc>
          <w:tcPr>
            <w:tcW w:w="2323" w:type="pct"/>
            <w:noWrap/>
          </w:tcPr>
          <w:p w14:paraId="5CEA363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1.1</w:t>
            </w:r>
            <w:proofErr w:type="gramStart"/>
            <w:r w:rsidRPr="00E71A05">
              <w:rPr>
                <w:rFonts w:ascii="仿宋_GB2312" w:eastAsia="仿宋_GB2312" w:hAnsi="宋体" w:cs="宋体" w:hint="eastAsia"/>
                <w:sz w:val="24"/>
                <w:szCs w:val="24"/>
              </w:rPr>
              <w:t>账户超管</w:t>
            </w:r>
            <w:proofErr w:type="gramEnd"/>
            <w:r w:rsidRPr="00E71A05">
              <w:rPr>
                <w:rFonts w:ascii="仿宋_GB2312" w:eastAsia="仿宋_GB2312" w:hAnsi="宋体" w:cs="宋体" w:hint="eastAsia"/>
                <w:sz w:val="24"/>
                <w:szCs w:val="24"/>
              </w:rPr>
              <w:t>控指标监控</w:t>
            </w:r>
          </w:p>
        </w:tc>
      </w:tr>
      <w:tr w:rsidR="00E71A05" w:rsidRPr="00E71A05" w14:paraId="2476EAC6"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14E601E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56E377D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1.舞弊风险监控</w:t>
            </w:r>
          </w:p>
        </w:tc>
        <w:tc>
          <w:tcPr>
            <w:tcW w:w="2323" w:type="pct"/>
            <w:noWrap/>
          </w:tcPr>
          <w:p w14:paraId="6F79888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1.2票据风险监控</w:t>
            </w:r>
          </w:p>
        </w:tc>
      </w:tr>
      <w:tr w:rsidR="00E71A05" w:rsidRPr="00E71A05" w14:paraId="3C840B55"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119780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491EBD6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2.合</w:t>
            </w:r>
            <w:proofErr w:type="gramStart"/>
            <w:r w:rsidRPr="00E71A05">
              <w:rPr>
                <w:rFonts w:ascii="仿宋_GB2312" w:eastAsia="仿宋_GB2312" w:hAnsi="宋体" w:cs="宋体" w:hint="eastAsia"/>
                <w:sz w:val="24"/>
                <w:szCs w:val="24"/>
              </w:rPr>
              <w:t>规</w:t>
            </w:r>
            <w:proofErr w:type="gramEnd"/>
            <w:r w:rsidRPr="00E71A05">
              <w:rPr>
                <w:rFonts w:ascii="仿宋_GB2312" w:eastAsia="仿宋_GB2312" w:hAnsi="宋体" w:cs="宋体" w:hint="eastAsia"/>
                <w:sz w:val="24"/>
                <w:szCs w:val="24"/>
              </w:rPr>
              <w:t>风险监控</w:t>
            </w:r>
          </w:p>
        </w:tc>
        <w:tc>
          <w:tcPr>
            <w:tcW w:w="2323" w:type="pct"/>
            <w:noWrap/>
          </w:tcPr>
          <w:p w14:paraId="3B54BA8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2.1支付风险监控</w:t>
            </w:r>
          </w:p>
        </w:tc>
      </w:tr>
      <w:tr w:rsidR="00E71A05" w:rsidRPr="00E71A05" w14:paraId="24B2F92C"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0B38A4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72CBB94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2.合</w:t>
            </w:r>
            <w:proofErr w:type="gramStart"/>
            <w:r w:rsidRPr="00E71A05">
              <w:rPr>
                <w:rFonts w:ascii="仿宋_GB2312" w:eastAsia="仿宋_GB2312" w:hAnsi="宋体" w:cs="宋体" w:hint="eastAsia"/>
                <w:sz w:val="24"/>
                <w:szCs w:val="24"/>
              </w:rPr>
              <w:t>规</w:t>
            </w:r>
            <w:proofErr w:type="gramEnd"/>
            <w:r w:rsidRPr="00E71A05">
              <w:rPr>
                <w:rFonts w:ascii="仿宋_GB2312" w:eastAsia="仿宋_GB2312" w:hAnsi="宋体" w:cs="宋体" w:hint="eastAsia"/>
                <w:sz w:val="24"/>
                <w:szCs w:val="24"/>
              </w:rPr>
              <w:t>风险监控</w:t>
            </w:r>
          </w:p>
        </w:tc>
        <w:tc>
          <w:tcPr>
            <w:tcW w:w="2323" w:type="pct"/>
            <w:noWrap/>
          </w:tcPr>
          <w:p w14:paraId="0C90A91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2.2担保风险监控</w:t>
            </w:r>
          </w:p>
        </w:tc>
      </w:tr>
      <w:tr w:rsidR="00E71A05" w:rsidRPr="00E71A05" w14:paraId="3B80EFC4"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10DDA7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0B82B3A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2.合</w:t>
            </w:r>
            <w:proofErr w:type="gramStart"/>
            <w:r w:rsidRPr="00E71A05">
              <w:rPr>
                <w:rFonts w:ascii="仿宋_GB2312" w:eastAsia="仿宋_GB2312" w:hAnsi="宋体" w:cs="宋体" w:hint="eastAsia"/>
                <w:sz w:val="24"/>
                <w:szCs w:val="24"/>
              </w:rPr>
              <w:t>规</w:t>
            </w:r>
            <w:proofErr w:type="gramEnd"/>
            <w:r w:rsidRPr="00E71A05">
              <w:rPr>
                <w:rFonts w:ascii="仿宋_GB2312" w:eastAsia="仿宋_GB2312" w:hAnsi="宋体" w:cs="宋体" w:hint="eastAsia"/>
                <w:sz w:val="24"/>
                <w:szCs w:val="24"/>
              </w:rPr>
              <w:t>风险监控</w:t>
            </w:r>
          </w:p>
        </w:tc>
        <w:tc>
          <w:tcPr>
            <w:tcW w:w="2323" w:type="pct"/>
            <w:noWrap/>
          </w:tcPr>
          <w:p w14:paraId="30334F96"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2.3</w:t>
            </w:r>
            <w:proofErr w:type="gramStart"/>
            <w:r w:rsidRPr="00E71A05">
              <w:rPr>
                <w:rFonts w:ascii="仿宋_GB2312" w:eastAsia="仿宋_GB2312" w:hAnsi="宋体" w:cs="宋体" w:hint="eastAsia"/>
                <w:sz w:val="24"/>
                <w:szCs w:val="24"/>
              </w:rPr>
              <w:t>预算超管控</w:t>
            </w:r>
            <w:proofErr w:type="gramEnd"/>
            <w:r w:rsidRPr="00E71A05">
              <w:rPr>
                <w:rFonts w:ascii="仿宋_GB2312" w:eastAsia="仿宋_GB2312" w:hAnsi="宋体" w:cs="宋体" w:hint="eastAsia"/>
                <w:sz w:val="24"/>
                <w:szCs w:val="24"/>
              </w:rPr>
              <w:t>指标监控</w:t>
            </w:r>
          </w:p>
        </w:tc>
      </w:tr>
      <w:tr w:rsidR="00E71A05" w:rsidRPr="00E71A05" w14:paraId="5002B3AC"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5C7B123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7876F8F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2.合</w:t>
            </w:r>
            <w:proofErr w:type="gramStart"/>
            <w:r w:rsidRPr="00E71A05">
              <w:rPr>
                <w:rFonts w:ascii="仿宋_GB2312" w:eastAsia="仿宋_GB2312" w:hAnsi="宋体" w:cs="宋体" w:hint="eastAsia"/>
                <w:sz w:val="24"/>
                <w:szCs w:val="24"/>
              </w:rPr>
              <w:t>规</w:t>
            </w:r>
            <w:proofErr w:type="gramEnd"/>
            <w:r w:rsidRPr="00E71A05">
              <w:rPr>
                <w:rFonts w:ascii="仿宋_GB2312" w:eastAsia="仿宋_GB2312" w:hAnsi="宋体" w:cs="宋体" w:hint="eastAsia"/>
                <w:sz w:val="24"/>
                <w:szCs w:val="24"/>
              </w:rPr>
              <w:t>风险监控</w:t>
            </w:r>
          </w:p>
        </w:tc>
        <w:tc>
          <w:tcPr>
            <w:tcW w:w="2323" w:type="pct"/>
            <w:noWrap/>
          </w:tcPr>
          <w:p w14:paraId="0739D08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2.4异常贸易监控</w:t>
            </w:r>
          </w:p>
        </w:tc>
      </w:tr>
      <w:tr w:rsidR="00E71A05" w:rsidRPr="00E71A05" w14:paraId="6AE340C1"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12B3B06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1282BD2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2.合</w:t>
            </w:r>
            <w:proofErr w:type="gramStart"/>
            <w:r w:rsidRPr="00E71A05">
              <w:rPr>
                <w:rFonts w:ascii="仿宋_GB2312" w:eastAsia="仿宋_GB2312" w:hAnsi="宋体" w:cs="宋体" w:hint="eastAsia"/>
                <w:sz w:val="24"/>
                <w:szCs w:val="24"/>
              </w:rPr>
              <w:t>规</w:t>
            </w:r>
            <w:proofErr w:type="gramEnd"/>
            <w:r w:rsidRPr="00E71A05">
              <w:rPr>
                <w:rFonts w:ascii="仿宋_GB2312" w:eastAsia="仿宋_GB2312" w:hAnsi="宋体" w:cs="宋体" w:hint="eastAsia"/>
                <w:sz w:val="24"/>
                <w:szCs w:val="24"/>
              </w:rPr>
              <w:t>风险监控</w:t>
            </w:r>
          </w:p>
        </w:tc>
        <w:tc>
          <w:tcPr>
            <w:tcW w:w="2323" w:type="pct"/>
            <w:noWrap/>
          </w:tcPr>
          <w:p w14:paraId="3CA040D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2.4异常贸易监控</w:t>
            </w:r>
          </w:p>
        </w:tc>
      </w:tr>
      <w:tr w:rsidR="00E71A05" w:rsidRPr="00E71A05" w14:paraId="42383FE9"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2B381A1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224E708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3.流动性风险监控</w:t>
            </w:r>
          </w:p>
        </w:tc>
        <w:tc>
          <w:tcPr>
            <w:tcW w:w="2323" w:type="pct"/>
            <w:noWrap/>
          </w:tcPr>
          <w:p w14:paraId="363FA20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3.1债务融资风险监控</w:t>
            </w:r>
          </w:p>
        </w:tc>
      </w:tr>
      <w:tr w:rsidR="00E71A05" w:rsidRPr="00E71A05" w14:paraId="1CD7C1BE"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2F8A52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17E4F5B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3.流动性风险监控</w:t>
            </w:r>
          </w:p>
        </w:tc>
        <w:tc>
          <w:tcPr>
            <w:tcW w:w="2323" w:type="pct"/>
            <w:noWrap/>
          </w:tcPr>
          <w:p w14:paraId="45B3C6A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3.2司库流动性预警</w:t>
            </w:r>
          </w:p>
        </w:tc>
      </w:tr>
      <w:tr w:rsidR="00E71A05" w:rsidRPr="00E71A05" w14:paraId="4A01843E"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1C3052C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04E4F52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3.流动性风险监控</w:t>
            </w:r>
          </w:p>
        </w:tc>
        <w:tc>
          <w:tcPr>
            <w:tcW w:w="2323" w:type="pct"/>
            <w:noWrap/>
          </w:tcPr>
          <w:p w14:paraId="5E9D0CD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3.3客户五级分类模型</w:t>
            </w:r>
          </w:p>
        </w:tc>
      </w:tr>
      <w:tr w:rsidR="00E71A05" w:rsidRPr="00E71A05" w14:paraId="2C2C7772"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73B21F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729268E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4.金融市场风险监控</w:t>
            </w:r>
          </w:p>
        </w:tc>
        <w:tc>
          <w:tcPr>
            <w:tcW w:w="2323" w:type="pct"/>
            <w:noWrap/>
          </w:tcPr>
          <w:p w14:paraId="75CF48E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4.1金融市场资讯</w:t>
            </w:r>
          </w:p>
        </w:tc>
      </w:tr>
      <w:tr w:rsidR="00E71A05" w:rsidRPr="00E71A05" w14:paraId="43917DC4"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0EF2CC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32968CE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4.金融市场风险监控</w:t>
            </w:r>
          </w:p>
        </w:tc>
        <w:tc>
          <w:tcPr>
            <w:tcW w:w="2323" w:type="pct"/>
            <w:noWrap/>
          </w:tcPr>
          <w:p w14:paraId="54A7C73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4.2衍生</w:t>
            </w:r>
            <w:proofErr w:type="gramStart"/>
            <w:r w:rsidRPr="00E71A05">
              <w:rPr>
                <w:rFonts w:ascii="仿宋_GB2312" w:eastAsia="仿宋_GB2312" w:hAnsi="宋体" w:cs="宋体" w:hint="eastAsia"/>
                <w:sz w:val="24"/>
                <w:szCs w:val="24"/>
              </w:rPr>
              <w:t>品风险</w:t>
            </w:r>
            <w:proofErr w:type="gramEnd"/>
            <w:r w:rsidRPr="00E71A05">
              <w:rPr>
                <w:rFonts w:ascii="仿宋_GB2312" w:eastAsia="仿宋_GB2312" w:hAnsi="宋体" w:cs="宋体" w:hint="eastAsia"/>
                <w:sz w:val="24"/>
                <w:szCs w:val="24"/>
              </w:rPr>
              <w:t>监控</w:t>
            </w:r>
          </w:p>
        </w:tc>
      </w:tr>
      <w:tr w:rsidR="00E71A05" w:rsidRPr="00E71A05" w14:paraId="7D2DAB32"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3F928F4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7490B1F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4.金融市场风险监控</w:t>
            </w:r>
          </w:p>
        </w:tc>
        <w:tc>
          <w:tcPr>
            <w:tcW w:w="2323" w:type="pct"/>
            <w:noWrap/>
          </w:tcPr>
          <w:p w14:paraId="6E097DD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4.3银行评价体系</w:t>
            </w:r>
          </w:p>
        </w:tc>
      </w:tr>
      <w:tr w:rsidR="00E71A05" w:rsidRPr="00E71A05" w14:paraId="445D8FFF"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5C0D946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1002006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5.客户画像</w:t>
            </w:r>
          </w:p>
        </w:tc>
        <w:tc>
          <w:tcPr>
            <w:tcW w:w="2323" w:type="pct"/>
            <w:noWrap/>
          </w:tcPr>
          <w:p w14:paraId="37D6BEA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5.1客户画像（内）</w:t>
            </w:r>
          </w:p>
        </w:tc>
      </w:tr>
      <w:tr w:rsidR="00E71A05" w:rsidRPr="00E71A05" w14:paraId="2359C981"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5469F65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001D27A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5.客户画像</w:t>
            </w:r>
          </w:p>
        </w:tc>
        <w:tc>
          <w:tcPr>
            <w:tcW w:w="2323" w:type="pct"/>
            <w:noWrap/>
          </w:tcPr>
          <w:p w14:paraId="7985F6C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5.2客户画像（外）</w:t>
            </w:r>
          </w:p>
        </w:tc>
      </w:tr>
      <w:tr w:rsidR="00E71A05" w:rsidRPr="00E71A05" w14:paraId="71865E00"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694103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393DCF5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5.客户画像</w:t>
            </w:r>
          </w:p>
        </w:tc>
        <w:tc>
          <w:tcPr>
            <w:tcW w:w="2323" w:type="pct"/>
            <w:noWrap/>
          </w:tcPr>
          <w:p w14:paraId="1348F90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5.3客户画像计算逻辑</w:t>
            </w:r>
          </w:p>
        </w:tc>
      </w:tr>
      <w:tr w:rsidR="00E71A05" w:rsidRPr="00E71A05" w14:paraId="014D3384"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4AD12BB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风险监控预警</w:t>
            </w:r>
          </w:p>
        </w:tc>
        <w:tc>
          <w:tcPr>
            <w:tcW w:w="1353" w:type="pct"/>
            <w:noWrap/>
          </w:tcPr>
          <w:p w14:paraId="5588211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6.风险管理报告</w:t>
            </w:r>
          </w:p>
        </w:tc>
        <w:tc>
          <w:tcPr>
            <w:tcW w:w="2323" w:type="pct"/>
            <w:noWrap/>
          </w:tcPr>
          <w:p w14:paraId="62696B7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6.1风险监控报告</w:t>
            </w:r>
          </w:p>
        </w:tc>
      </w:tr>
      <w:tr w:rsidR="00E71A05" w:rsidRPr="00E71A05" w14:paraId="25385440"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09BDFCA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外部数据参考</w:t>
            </w:r>
          </w:p>
        </w:tc>
        <w:tc>
          <w:tcPr>
            <w:tcW w:w="1353" w:type="pct"/>
            <w:noWrap/>
          </w:tcPr>
          <w:p w14:paraId="5892B19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1.外部数据源</w:t>
            </w:r>
          </w:p>
        </w:tc>
        <w:tc>
          <w:tcPr>
            <w:tcW w:w="2323" w:type="pct"/>
            <w:noWrap/>
          </w:tcPr>
          <w:p w14:paraId="0EB3DD2A"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E71A05" w:rsidRPr="00E71A05" w14:paraId="709001CD" w14:textId="77777777" w:rsidTr="00E71A05">
        <w:trPr>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7D04D35E"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外部数据参考</w:t>
            </w:r>
          </w:p>
        </w:tc>
        <w:tc>
          <w:tcPr>
            <w:tcW w:w="1353" w:type="pct"/>
            <w:noWrap/>
          </w:tcPr>
          <w:p w14:paraId="3D2DBF3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2.指标清单</w:t>
            </w:r>
          </w:p>
        </w:tc>
        <w:tc>
          <w:tcPr>
            <w:tcW w:w="2323" w:type="pct"/>
            <w:noWrap/>
          </w:tcPr>
          <w:p w14:paraId="1F0DD423"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E71A05" w:rsidRPr="00E71A05" w14:paraId="5A32D3C9" w14:textId="77777777" w:rsidTr="00E71A0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324" w:type="pct"/>
            <w:noWrap/>
          </w:tcPr>
          <w:p w14:paraId="5FA2136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AVICAI</w:t>
            </w:r>
          </w:p>
        </w:tc>
        <w:tc>
          <w:tcPr>
            <w:tcW w:w="1353" w:type="pct"/>
            <w:noWrap/>
          </w:tcPr>
          <w:p w14:paraId="67D02379"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c>
          <w:tcPr>
            <w:tcW w:w="2323" w:type="pct"/>
            <w:noWrap/>
          </w:tcPr>
          <w:p w14:paraId="36EDC1DC"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6AF3AF11" w14:textId="77777777" w:rsidR="00C229D8" w:rsidRDefault="00C229D8">
      <w:pPr>
        <w:jc w:val="left"/>
        <w:rPr>
          <w:rFonts w:ascii="黑体" w:eastAsia="黑体" w:hAnsi="黑体" w:cs="黑体" w:hint="eastAsia"/>
          <w:b/>
          <w:bCs/>
          <w:color w:val="000000"/>
          <w:sz w:val="30"/>
          <w:szCs w:val="30"/>
        </w:rPr>
      </w:pPr>
    </w:p>
    <w:p w14:paraId="21901258" w14:textId="31C1D5E4" w:rsidR="00C229D8" w:rsidRPr="007D6CE4" w:rsidRDefault="00085A0F" w:rsidP="007D6CE4">
      <w:pPr>
        <w:pStyle w:val="1"/>
        <w:numPr>
          <w:ilvl w:val="0"/>
          <w:numId w:val="44"/>
        </w:numPr>
        <w:rPr>
          <w:rFonts w:hAnsi="黑体" w:cstheme="majorEastAsia" w:hint="eastAsia"/>
          <w:lang w:val="en-US"/>
        </w:rPr>
      </w:pPr>
      <w:bookmarkStart w:id="56" w:name="_Toc173324017"/>
      <w:bookmarkEnd w:id="13"/>
      <w:r>
        <w:rPr>
          <w:rFonts w:hAnsi="黑体" w:cstheme="majorEastAsia" w:hint="eastAsia"/>
          <w:lang w:val="en-US"/>
        </w:rPr>
        <w:t>司库运营监控</w:t>
      </w:r>
      <w:r w:rsidRPr="007D6CE4">
        <w:rPr>
          <w:rFonts w:hAnsi="黑体" w:cstheme="majorEastAsia" w:hint="eastAsia"/>
          <w:lang w:val="en-US"/>
        </w:rPr>
        <w:t>场景及内容</w:t>
      </w:r>
      <w:bookmarkEnd w:id="56"/>
    </w:p>
    <w:p w14:paraId="2F1C747D" w14:textId="30604B02" w:rsidR="00C229D8" w:rsidRPr="0047428C" w:rsidRDefault="00000000" w:rsidP="0047428C">
      <w:pPr>
        <w:pStyle w:val="afa"/>
        <w:numPr>
          <w:ilvl w:val="0"/>
          <w:numId w:val="75"/>
        </w:numPr>
        <w:ind w:firstLineChars="0"/>
        <w:outlineLvl w:val="1"/>
        <w:rPr>
          <w:rFonts w:ascii="楷体" w:eastAsia="楷体" w:hAnsi="楷体" w:cstheme="majorEastAsia" w:hint="eastAsia"/>
          <w:b/>
          <w:bCs/>
          <w:sz w:val="32"/>
          <w:szCs w:val="30"/>
        </w:rPr>
      </w:pPr>
      <w:bookmarkStart w:id="57" w:name="_Toc173324018"/>
      <w:r w:rsidRPr="0047428C">
        <w:rPr>
          <w:rFonts w:ascii="楷体" w:eastAsia="楷体" w:hAnsi="楷体" w:cstheme="majorEastAsia" w:hint="eastAsia"/>
          <w:b/>
          <w:bCs/>
          <w:sz w:val="32"/>
          <w:szCs w:val="30"/>
        </w:rPr>
        <w:t>管理数据概览</w:t>
      </w:r>
      <w:bookmarkEnd w:id="57"/>
    </w:p>
    <w:p w14:paraId="71ADB3ED" w14:textId="0C2A76BA" w:rsidR="00C229D8" w:rsidRPr="000A4FAA" w:rsidRDefault="00000000" w:rsidP="000A4FAA">
      <w:pPr>
        <w:pStyle w:val="afa"/>
        <w:numPr>
          <w:ilvl w:val="0"/>
          <w:numId w:val="77"/>
        </w:numPr>
        <w:ind w:firstLineChars="0"/>
        <w:outlineLvl w:val="2"/>
        <w:rPr>
          <w:rFonts w:ascii="仿宋" w:eastAsia="仿宋" w:hAnsi="仿宋" w:cstheme="majorEastAsia" w:hint="eastAsia"/>
          <w:b/>
          <w:bCs/>
          <w:sz w:val="32"/>
          <w:szCs w:val="28"/>
        </w:rPr>
      </w:pPr>
      <w:r w:rsidRPr="000A4FAA">
        <w:rPr>
          <w:rFonts w:ascii="仿宋" w:eastAsia="仿宋" w:hAnsi="仿宋" w:cstheme="majorEastAsia" w:hint="eastAsia"/>
          <w:b/>
          <w:bCs/>
          <w:sz w:val="32"/>
          <w:szCs w:val="28"/>
        </w:rPr>
        <w:t>资金总</w:t>
      </w:r>
      <w:proofErr w:type="gramStart"/>
      <w:r w:rsidRPr="000A4FAA">
        <w:rPr>
          <w:rFonts w:ascii="仿宋" w:eastAsia="仿宋" w:hAnsi="仿宋" w:cstheme="majorEastAsia" w:hint="eastAsia"/>
          <w:b/>
          <w:bCs/>
          <w:sz w:val="32"/>
          <w:szCs w:val="28"/>
        </w:rPr>
        <w:t>览</w:t>
      </w:r>
      <w:proofErr w:type="gramEnd"/>
    </w:p>
    <w:p w14:paraId="2FDC871B" w14:textId="77777777" w:rsidR="00C229D8" w:rsidRDefault="00000000">
      <w:r>
        <w:rPr>
          <w:rFonts w:hint="eastAsia"/>
          <w:noProof/>
        </w:rPr>
        <w:lastRenderedPageBreak/>
        <w:drawing>
          <wp:inline distT="0" distB="0" distL="114300" distR="114300" wp14:anchorId="2C2BA392" wp14:editId="212EF015">
            <wp:extent cx="5746115" cy="3092450"/>
            <wp:effectExtent l="0" t="0" r="6985" b="12700"/>
            <wp:docPr id="134" name="图片 134" descr="Snipaste_2024-07-24_14-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nipaste_2024-07-24_14-51-35"/>
                    <pic:cNvPicPr>
                      <a:picLocks noChangeAspect="1"/>
                    </pic:cNvPicPr>
                  </pic:nvPicPr>
                  <pic:blipFill>
                    <a:blip r:embed="rId25"/>
                    <a:stretch>
                      <a:fillRect/>
                    </a:stretch>
                  </pic:blipFill>
                  <pic:spPr>
                    <a:xfrm>
                      <a:off x="0" y="0"/>
                      <a:ext cx="5746115" cy="3092450"/>
                    </a:xfrm>
                    <a:prstGeom prst="rect">
                      <a:avLst/>
                    </a:prstGeom>
                  </pic:spPr>
                </pic:pic>
              </a:graphicData>
            </a:graphic>
          </wp:inline>
        </w:drawing>
      </w:r>
    </w:p>
    <w:p w14:paraId="3A37E1F6" w14:textId="77777777" w:rsidR="00C229D8" w:rsidRPr="000A4FAA" w:rsidRDefault="00000000" w:rsidP="000A4FAA">
      <w:pPr>
        <w:ind w:firstLineChars="200" w:firstLine="640"/>
        <w:rPr>
          <w:rFonts w:ascii="仿宋" w:eastAsia="仿宋" w:hAnsi="仿宋"/>
          <w:sz w:val="32"/>
        </w:rPr>
      </w:pPr>
      <w:r w:rsidRPr="000A4FAA">
        <w:rPr>
          <w:rFonts w:ascii="仿宋" w:eastAsia="仿宋" w:hAnsi="仿宋" w:hint="eastAsia"/>
          <w:sz w:val="32"/>
        </w:rPr>
        <w:t>资金总</w:t>
      </w:r>
      <w:proofErr w:type="gramStart"/>
      <w:r w:rsidRPr="000A4FAA">
        <w:rPr>
          <w:rFonts w:ascii="仿宋" w:eastAsia="仿宋" w:hAnsi="仿宋" w:hint="eastAsia"/>
          <w:sz w:val="32"/>
        </w:rPr>
        <w:t>览</w:t>
      </w:r>
      <w:proofErr w:type="gramEnd"/>
      <w:r w:rsidRPr="000A4FAA">
        <w:rPr>
          <w:rFonts w:ascii="仿宋" w:eastAsia="仿宋" w:hAnsi="仿宋" w:hint="eastAsia"/>
          <w:sz w:val="32"/>
        </w:rPr>
        <w:t>主要展示公司资金、账户整体和分布情况，主要指标包括单位数量、账户数量、资金余额、资金集中率、授权联网率、结算集中度、当月预算收入执行率、当月预算支出执行率、资金余额结构、资金余额排名、地域资金分布情况、风险滚动提示、资金规模趋势、资金集中率排名。对所选机构在资金管理方面的全面视图，包括数量、余额、集中度、执行率等多个维度的统计和展示。</w:t>
      </w:r>
    </w:p>
    <w:p w14:paraId="0CE47B54" w14:textId="77777777" w:rsidR="00C229D8" w:rsidRDefault="00C229D8">
      <w:pPr>
        <w:ind w:firstLine="420"/>
      </w:pPr>
    </w:p>
    <w:tbl>
      <w:tblPr>
        <w:tblStyle w:val="4-3"/>
        <w:tblW w:w="5000" w:type="pct"/>
        <w:tblLook w:val="04A0" w:firstRow="1" w:lastRow="0" w:firstColumn="1" w:lastColumn="0" w:noHBand="0" w:noVBand="1"/>
      </w:tblPr>
      <w:tblGrid>
        <w:gridCol w:w="2042"/>
        <w:gridCol w:w="1982"/>
        <w:gridCol w:w="3316"/>
        <w:gridCol w:w="1720"/>
      </w:tblGrid>
      <w:tr w:rsidR="00C229D8" w:rsidRPr="00E71A05" w14:paraId="612B4A2E" w14:textId="77777777" w:rsidTr="000A4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345BFAA4"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94" w:type="pct"/>
          </w:tcPr>
          <w:p w14:paraId="47AB371A"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830" w:type="pct"/>
          </w:tcPr>
          <w:p w14:paraId="0E6DABE7"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949" w:type="pct"/>
          </w:tcPr>
          <w:p w14:paraId="20686D06"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6F2B4B28"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54C9C01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单位数量</w:t>
            </w:r>
          </w:p>
        </w:tc>
        <w:tc>
          <w:tcPr>
            <w:tcW w:w="1094" w:type="pct"/>
          </w:tcPr>
          <w:p w14:paraId="5ADB3C72"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27AAD88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展示所选机构单位数量，境内单位数量，境外单位数量</w:t>
            </w:r>
          </w:p>
        </w:tc>
        <w:tc>
          <w:tcPr>
            <w:tcW w:w="949" w:type="pct"/>
          </w:tcPr>
          <w:p w14:paraId="60426BB8"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AC14FA2"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6AEF2B2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账户数量</w:t>
            </w:r>
          </w:p>
        </w:tc>
        <w:tc>
          <w:tcPr>
            <w:tcW w:w="1094" w:type="pct"/>
          </w:tcPr>
          <w:p w14:paraId="7457471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53501C8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展示所选机构账户数量，境内单位数量，境外单位数量</w:t>
            </w:r>
          </w:p>
        </w:tc>
        <w:tc>
          <w:tcPr>
            <w:tcW w:w="949" w:type="pct"/>
          </w:tcPr>
          <w:p w14:paraId="4363E7D3"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3413651"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1518ECB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资金余额</w:t>
            </w:r>
          </w:p>
        </w:tc>
        <w:tc>
          <w:tcPr>
            <w:tcW w:w="1094" w:type="pct"/>
          </w:tcPr>
          <w:p w14:paraId="783E13C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0089975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展示所选机构资金余额，境内资金余额，境外资金余额</w:t>
            </w:r>
          </w:p>
        </w:tc>
        <w:tc>
          <w:tcPr>
            <w:tcW w:w="949" w:type="pct"/>
          </w:tcPr>
          <w:p w14:paraId="397F49D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9440880"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57CDABF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资金集中率</w:t>
            </w:r>
          </w:p>
        </w:tc>
        <w:tc>
          <w:tcPr>
            <w:tcW w:w="1094" w:type="pct"/>
          </w:tcPr>
          <w:p w14:paraId="084B548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4CF6E6E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展示所选机构全口径资金集中率，可归集集中率</w:t>
            </w:r>
          </w:p>
        </w:tc>
        <w:tc>
          <w:tcPr>
            <w:tcW w:w="949" w:type="pct"/>
          </w:tcPr>
          <w:p w14:paraId="3704412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4891B32"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0206EB1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授权联网率</w:t>
            </w:r>
          </w:p>
        </w:tc>
        <w:tc>
          <w:tcPr>
            <w:tcW w:w="1094" w:type="pct"/>
          </w:tcPr>
          <w:p w14:paraId="5E75D45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695F87D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展示所选机构境内授权联网率，境外授权联网率</w:t>
            </w:r>
          </w:p>
        </w:tc>
        <w:tc>
          <w:tcPr>
            <w:tcW w:w="949" w:type="pct"/>
          </w:tcPr>
          <w:p w14:paraId="10EB0E1D"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9FDBD2C"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3AE50A8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结算集中度</w:t>
            </w:r>
          </w:p>
        </w:tc>
        <w:tc>
          <w:tcPr>
            <w:tcW w:w="1094" w:type="pct"/>
          </w:tcPr>
          <w:p w14:paraId="7FD1D42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2FC5BB3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展示所选机构结算集中度</w:t>
            </w:r>
          </w:p>
        </w:tc>
        <w:tc>
          <w:tcPr>
            <w:tcW w:w="949" w:type="pct"/>
          </w:tcPr>
          <w:p w14:paraId="4FABB9A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6CA1388"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664EE65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预算执行率</w:t>
            </w:r>
          </w:p>
        </w:tc>
        <w:tc>
          <w:tcPr>
            <w:tcW w:w="1094" w:type="pct"/>
          </w:tcPr>
          <w:p w14:paraId="7BE8BCD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1830" w:type="pct"/>
          </w:tcPr>
          <w:p w14:paraId="2AA1D81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展示所选机构当月预算收入执行率，当月预算支出执行率</w:t>
            </w:r>
          </w:p>
        </w:tc>
        <w:tc>
          <w:tcPr>
            <w:tcW w:w="949" w:type="pct"/>
          </w:tcPr>
          <w:p w14:paraId="1DEB4BDD"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59E0CB9"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715C35B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资金余额结构（渠道|期限）</w:t>
            </w:r>
          </w:p>
        </w:tc>
        <w:tc>
          <w:tcPr>
            <w:tcW w:w="1094" w:type="pct"/>
          </w:tcPr>
          <w:p w14:paraId="7985FAE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环形图/柱状图</w:t>
            </w:r>
          </w:p>
        </w:tc>
        <w:tc>
          <w:tcPr>
            <w:tcW w:w="1830" w:type="pct"/>
          </w:tcPr>
          <w:p w14:paraId="23F87F1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通过渠道和期限切换展示存款余额和财务公司、商业银行存款余额情况的实时数据；切换期限按钮存款到期期限区分次日到期、2-7日内到期、30日内到期、60日内到期、90日内到期、180日内到期、180日及以上到期的存款不同期限到期金额</w:t>
            </w:r>
          </w:p>
        </w:tc>
        <w:tc>
          <w:tcPr>
            <w:tcW w:w="949" w:type="pct"/>
          </w:tcPr>
          <w:p w14:paraId="0F2F535F"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7D53B0B"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3B5AEB4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资金余额排名</w:t>
            </w:r>
          </w:p>
        </w:tc>
        <w:tc>
          <w:tcPr>
            <w:tcW w:w="1094" w:type="pct"/>
          </w:tcPr>
          <w:p w14:paraId="2A01B78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830" w:type="pct"/>
          </w:tcPr>
          <w:p w14:paraId="1EE96AC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展示直属下级单位，资金余额排名</w:t>
            </w:r>
          </w:p>
        </w:tc>
        <w:tc>
          <w:tcPr>
            <w:tcW w:w="949" w:type="pct"/>
          </w:tcPr>
          <w:p w14:paraId="7BB19CB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更多展示按照直属下级单位口径展示直属下级单位的财务公司、资金池、商业银行存款情况及余额合计情况，可点击按单户单位切换按钮切换展示口径</w:t>
            </w:r>
          </w:p>
        </w:tc>
      </w:tr>
      <w:tr w:rsidR="00C229D8" w:rsidRPr="00E71A05" w14:paraId="295C5B1A"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7A4701D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境内资金分布</w:t>
            </w:r>
          </w:p>
          <w:p w14:paraId="111F7892" w14:textId="77777777" w:rsidR="00C229D8" w:rsidRPr="00E71A05" w:rsidRDefault="00C229D8" w:rsidP="00E71A05">
            <w:pPr>
              <w:spacing w:line="312" w:lineRule="auto"/>
              <w:jc w:val="center"/>
              <w:rPr>
                <w:rFonts w:ascii="仿宋_GB2312" w:eastAsia="仿宋_GB2312" w:hAnsi="宋体" w:cs="宋体" w:hint="eastAsia"/>
                <w:sz w:val="24"/>
                <w:szCs w:val="24"/>
              </w:rPr>
            </w:pPr>
          </w:p>
        </w:tc>
        <w:tc>
          <w:tcPr>
            <w:tcW w:w="1094" w:type="pct"/>
          </w:tcPr>
          <w:p w14:paraId="7F61211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地图</w:t>
            </w:r>
          </w:p>
        </w:tc>
        <w:tc>
          <w:tcPr>
            <w:tcW w:w="1830" w:type="pct"/>
          </w:tcPr>
          <w:p w14:paraId="4C40A94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展示各地区单位资金情况，当鼠标指着某个区域的时候显示区域内单位及余额，颜色越深的区域资金越多。切换境外按钮展示境外单位资金分布情况</w:t>
            </w:r>
          </w:p>
        </w:tc>
        <w:tc>
          <w:tcPr>
            <w:tcW w:w="949" w:type="pct"/>
          </w:tcPr>
          <w:p w14:paraId="67AB1548"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C9F1259"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571FB62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风险滚动提示</w:t>
            </w:r>
          </w:p>
        </w:tc>
        <w:tc>
          <w:tcPr>
            <w:tcW w:w="1094" w:type="pct"/>
          </w:tcPr>
          <w:p w14:paraId="769C01D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滚动列表</w:t>
            </w:r>
          </w:p>
        </w:tc>
        <w:tc>
          <w:tcPr>
            <w:tcW w:w="1830" w:type="pct"/>
          </w:tcPr>
          <w:p w14:paraId="59FF386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展示日常交易中票据，结算支付异常的</w:t>
            </w:r>
            <w:proofErr w:type="gramStart"/>
            <w:r w:rsidRPr="00E71A05">
              <w:rPr>
                <w:rFonts w:ascii="仿宋_GB2312" w:eastAsia="仿宋_GB2312" w:hAnsi="宋体" w:cs="宋体" w:hint="eastAsia"/>
                <w:sz w:val="24"/>
                <w:szCs w:val="24"/>
              </w:rPr>
              <w:t>的</w:t>
            </w:r>
            <w:proofErr w:type="gramEnd"/>
            <w:r w:rsidRPr="00E71A05">
              <w:rPr>
                <w:rFonts w:ascii="仿宋_GB2312" w:eastAsia="仿宋_GB2312" w:hAnsi="宋体" w:cs="宋体" w:hint="eastAsia"/>
                <w:sz w:val="24"/>
                <w:szCs w:val="24"/>
              </w:rPr>
              <w:t>情况，更多可展示全部数据进行分页查询</w:t>
            </w:r>
          </w:p>
        </w:tc>
        <w:tc>
          <w:tcPr>
            <w:tcW w:w="949" w:type="pct"/>
          </w:tcPr>
          <w:p w14:paraId="2F2369D0"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234AF7C" w14:textId="77777777" w:rsidTr="000A4FAA">
        <w:tc>
          <w:tcPr>
            <w:cnfStyle w:val="001000000000" w:firstRow="0" w:lastRow="0" w:firstColumn="1" w:lastColumn="0" w:oddVBand="0" w:evenVBand="0" w:oddHBand="0" w:evenHBand="0" w:firstRowFirstColumn="0" w:firstRowLastColumn="0" w:lastRowFirstColumn="0" w:lastRowLastColumn="0"/>
            <w:tcW w:w="1127" w:type="pct"/>
          </w:tcPr>
          <w:p w14:paraId="7D8FCC9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资金规模趋势</w:t>
            </w:r>
          </w:p>
        </w:tc>
        <w:tc>
          <w:tcPr>
            <w:tcW w:w="1094" w:type="pct"/>
          </w:tcPr>
          <w:p w14:paraId="10A91BEC"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折线面积图</w:t>
            </w:r>
          </w:p>
        </w:tc>
        <w:tc>
          <w:tcPr>
            <w:tcW w:w="1830" w:type="pct"/>
          </w:tcPr>
          <w:p w14:paraId="42A0D67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折线面积分别为财务公司金</w:t>
            </w:r>
            <w:r w:rsidRPr="00E71A05">
              <w:rPr>
                <w:rFonts w:ascii="仿宋_GB2312" w:eastAsia="仿宋_GB2312" w:hAnsi="宋体" w:cs="宋体" w:hint="eastAsia"/>
                <w:sz w:val="24"/>
                <w:szCs w:val="24"/>
              </w:rPr>
              <w:lastRenderedPageBreak/>
              <w:t>额、商业银行金额，合计为存款总额</w:t>
            </w:r>
          </w:p>
        </w:tc>
        <w:tc>
          <w:tcPr>
            <w:tcW w:w="949" w:type="pct"/>
          </w:tcPr>
          <w:p w14:paraId="2F509A1A"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7A3D5BA" w14:textId="77777777" w:rsidTr="000A4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pct"/>
          </w:tcPr>
          <w:p w14:paraId="7A3D124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资金集中率排名</w:t>
            </w:r>
          </w:p>
        </w:tc>
        <w:tc>
          <w:tcPr>
            <w:tcW w:w="1094" w:type="pct"/>
          </w:tcPr>
          <w:p w14:paraId="13F3B6D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830" w:type="pct"/>
          </w:tcPr>
          <w:p w14:paraId="07B9353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展示资金集中率情况，可进行全口径，可归集切换</w:t>
            </w:r>
          </w:p>
        </w:tc>
        <w:tc>
          <w:tcPr>
            <w:tcW w:w="949" w:type="pct"/>
          </w:tcPr>
          <w:p w14:paraId="673C194F"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334AF4DF" w14:textId="77777777" w:rsidR="00C229D8" w:rsidRDefault="00C229D8">
      <w:pPr>
        <w:ind w:firstLine="420"/>
      </w:pPr>
    </w:p>
    <w:tbl>
      <w:tblPr>
        <w:tblStyle w:val="4-3"/>
        <w:tblpPr w:leftFromText="180" w:rightFromText="180" w:vertAnchor="text" w:horzAnchor="page" w:tblpXSpec="center" w:tblpY="493"/>
        <w:tblW w:w="5000" w:type="pct"/>
        <w:tblLayout w:type="fixed"/>
        <w:tblLook w:val="04A0" w:firstRow="1" w:lastRow="0" w:firstColumn="1" w:lastColumn="0" w:noHBand="0" w:noVBand="1"/>
      </w:tblPr>
      <w:tblGrid>
        <w:gridCol w:w="1751"/>
        <w:gridCol w:w="7309"/>
      </w:tblGrid>
      <w:tr w:rsidR="00C229D8" w:rsidRPr="00E71A05" w14:paraId="3F78D211"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5DA0E09B" w14:textId="77777777" w:rsidR="00C229D8" w:rsidRPr="00E71A05" w:rsidRDefault="00000000" w:rsidP="00E71A05">
            <w:pPr>
              <w:spacing w:line="312" w:lineRule="auto"/>
              <w:jc w:val="center"/>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按钮</w:t>
            </w:r>
          </w:p>
        </w:tc>
        <w:tc>
          <w:tcPr>
            <w:tcW w:w="6817" w:type="dxa"/>
          </w:tcPr>
          <w:p w14:paraId="7FD59317"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功能说明</w:t>
            </w:r>
          </w:p>
        </w:tc>
      </w:tr>
      <w:tr w:rsidR="00C229D8" w:rsidRPr="00E71A05" w14:paraId="26D54902"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191FA1A2" w14:textId="77777777" w:rsidR="00C229D8" w:rsidRPr="00E71A05" w:rsidRDefault="00000000" w:rsidP="00E71A05">
            <w:pPr>
              <w:spacing w:line="312" w:lineRule="auto"/>
              <w:jc w:val="center"/>
              <w:rPr>
                <w:rFonts w:ascii="仿宋_GB2312" w:eastAsia="仿宋_GB2312" w:hAnsi="宋体" w:cs="宋体"/>
                <w:sz w:val="24"/>
                <w:szCs w:val="24"/>
              </w:rPr>
            </w:pPr>
            <w:r w:rsidRPr="00E71A05">
              <w:rPr>
                <w:rFonts w:ascii="仿宋_GB2312" w:eastAsia="仿宋_GB2312" w:hAnsi="宋体" w:cs="宋体" w:hint="eastAsia"/>
                <w:sz w:val="24"/>
                <w:szCs w:val="24"/>
              </w:rPr>
              <w:drawing>
                <wp:inline distT="0" distB="0" distL="114300" distR="114300" wp14:anchorId="20BD1984" wp14:editId="1188A629">
                  <wp:extent cx="1000760" cy="149860"/>
                  <wp:effectExtent l="0" t="0" r="8890" b="254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26"/>
                          <a:stretch>
                            <a:fillRect/>
                          </a:stretch>
                        </pic:blipFill>
                        <pic:spPr>
                          <a:xfrm>
                            <a:off x="0" y="0"/>
                            <a:ext cx="1000760" cy="149860"/>
                          </a:xfrm>
                          <a:prstGeom prst="rect">
                            <a:avLst/>
                          </a:prstGeom>
                          <a:noFill/>
                          <a:ln>
                            <a:noFill/>
                          </a:ln>
                        </pic:spPr>
                      </pic:pic>
                    </a:graphicData>
                  </a:graphic>
                </wp:inline>
              </w:drawing>
            </w:r>
          </w:p>
        </w:tc>
        <w:tc>
          <w:tcPr>
            <w:tcW w:w="6817" w:type="dxa"/>
          </w:tcPr>
          <w:p w14:paraId="6D8873F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下</w:t>
            </w:r>
            <w:proofErr w:type="gramStart"/>
            <w:r w:rsidRPr="00E71A05">
              <w:rPr>
                <w:rFonts w:ascii="仿宋_GB2312" w:eastAsia="仿宋_GB2312" w:hAnsi="宋体" w:cs="宋体" w:hint="eastAsia"/>
                <w:sz w:val="24"/>
                <w:szCs w:val="24"/>
              </w:rPr>
              <w:t>拉展示</w:t>
            </w:r>
            <w:proofErr w:type="gramEnd"/>
            <w:r w:rsidRPr="00E71A05">
              <w:rPr>
                <w:rFonts w:ascii="仿宋_GB2312" w:eastAsia="仿宋_GB2312" w:hAnsi="宋体" w:cs="宋体" w:hint="eastAsia"/>
                <w:sz w:val="24"/>
                <w:szCs w:val="24"/>
              </w:rPr>
              <w:t>可选机构，通过机构选择切换视角。</w:t>
            </w:r>
          </w:p>
        </w:tc>
      </w:tr>
      <w:tr w:rsidR="00C229D8" w:rsidRPr="00E71A05" w14:paraId="2D411490" w14:textId="77777777" w:rsidTr="00E71A05">
        <w:tc>
          <w:tcPr>
            <w:cnfStyle w:val="001000000000" w:firstRow="0" w:lastRow="0" w:firstColumn="1" w:lastColumn="0" w:oddVBand="0" w:evenVBand="0" w:oddHBand="0" w:evenHBand="0" w:firstRowFirstColumn="0" w:firstRowLastColumn="0" w:lastRowFirstColumn="0" w:lastRowLastColumn="0"/>
            <w:tcW w:w="1633" w:type="dxa"/>
          </w:tcPr>
          <w:p w14:paraId="5F5EA4D2" w14:textId="77777777" w:rsidR="00C229D8" w:rsidRPr="00E71A05" w:rsidRDefault="00000000" w:rsidP="00E71A05">
            <w:pPr>
              <w:spacing w:line="312" w:lineRule="auto"/>
              <w:jc w:val="center"/>
              <w:rPr>
                <w:rFonts w:ascii="仿宋_GB2312" w:eastAsia="仿宋_GB2312" w:hAnsi="宋体" w:cs="宋体"/>
                <w:sz w:val="24"/>
                <w:szCs w:val="24"/>
              </w:rPr>
            </w:pPr>
            <w:r w:rsidRPr="00E71A05">
              <w:rPr>
                <w:rFonts w:ascii="仿宋_GB2312" w:eastAsia="仿宋_GB2312" w:hAnsi="宋体" w:cs="宋体" w:hint="eastAsia"/>
                <w:sz w:val="24"/>
                <w:szCs w:val="24"/>
              </w:rPr>
              <w:drawing>
                <wp:inline distT="0" distB="0" distL="114300" distR="114300" wp14:anchorId="425B3821" wp14:editId="40851D89">
                  <wp:extent cx="1002665" cy="326390"/>
                  <wp:effectExtent l="0" t="0" r="6985" b="1651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27"/>
                          <a:stretch>
                            <a:fillRect/>
                          </a:stretch>
                        </pic:blipFill>
                        <pic:spPr>
                          <a:xfrm>
                            <a:off x="0" y="0"/>
                            <a:ext cx="1002665" cy="326390"/>
                          </a:xfrm>
                          <a:prstGeom prst="rect">
                            <a:avLst/>
                          </a:prstGeom>
                          <a:noFill/>
                          <a:ln>
                            <a:noFill/>
                          </a:ln>
                        </pic:spPr>
                      </pic:pic>
                    </a:graphicData>
                  </a:graphic>
                </wp:inline>
              </w:drawing>
            </w:r>
          </w:p>
        </w:tc>
        <w:tc>
          <w:tcPr>
            <w:tcW w:w="6817" w:type="dxa"/>
          </w:tcPr>
          <w:p w14:paraId="4CE5F6F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切换按钮可以切换展示内容，当前展示的内容以蓝色显示。</w:t>
            </w:r>
          </w:p>
        </w:tc>
      </w:tr>
      <w:tr w:rsidR="00C229D8" w:rsidRPr="00E71A05" w14:paraId="2799C0AA"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34BEAB2F" w14:textId="77777777" w:rsidR="00C229D8" w:rsidRPr="00E71A05" w:rsidRDefault="00000000" w:rsidP="00E71A05">
            <w:pPr>
              <w:spacing w:line="312" w:lineRule="auto"/>
              <w:jc w:val="center"/>
              <w:rPr>
                <w:rFonts w:ascii="仿宋_GB2312" w:eastAsia="仿宋_GB2312" w:hAnsi="宋体" w:cs="宋体"/>
                <w:sz w:val="24"/>
                <w:szCs w:val="24"/>
              </w:rPr>
            </w:pPr>
            <w:r w:rsidRPr="00E71A05">
              <w:rPr>
                <w:rFonts w:ascii="仿宋_GB2312" w:eastAsia="仿宋_GB2312" w:hAnsi="宋体" w:cs="宋体" w:hint="eastAsia"/>
                <w:sz w:val="24"/>
                <w:szCs w:val="24"/>
              </w:rPr>
              <w:drawing>
                <wp:inline distT="0" distB="0" distL="114300" distR="114300" wp14:anchorId="4DCAD88D" wp14:editId="79E27382">
                  <wp:extent cx="920750" cy="234950"/>
                  <wp:effectExtent l="0" t="0" r="12700" b="1270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28"/>
                          <a:stretch>
                            <a:fillRect/>
                          </a:stretch>
                        </pic:blipFill>
                        <pic:spPr>
                          <a:xfrm>
                            <a:off x="0" y="0"/>
                            <a:ext cx="920750" cy="234950"/>
                          </a:xfrm>
                          <a:prstGeom prst="rect">
                            <a:avLst/>
                          </a:prstGeom>
                          <a:noFill/>
                          <a:ln>
                            <a:noFill/>
                          </a:ln>
                        </pic:spPr>
                      </pic:pic>
                    </a:graphicData>
                  </a:graphic>
                </wp:inline>
              </w:drawing>
            </w:r>
          </w:p>
        </w:tc>
        <w:tc>
          <w:tcPr>
            <w:tcW w:w="6817" w:type="dxa"/>
          </w:tcPr>
          <w:p w14:paraId="11B9FFD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存在搜索按钮的列，可点击输入进行搜索查询，或在下拉菜单选择对应的数据。</w:t>
            </w:r>
          </w:p>
        </w:tc>
      </w:tr>
      <w:tr w:rsidR="00C229D8" w:rsidRPr="00E71A05" w14:paraId="6D1738CF" w14:textId="77777777" w:rsidTr="00E71A05">
        <w:tc>
          <w:tcPr>
            <w:cnfStyle w:val="001000000000" w:firstRow="0" w:lastRow="0" w:firstColumn="1" w:lastColumn="0" w:oddVBand="0" w:evenVBand="0" w:oddHBand="0" w:evenHBand="0" w:firstRowFirstColumn="0" w:firstRowLastColumn="0" w:lastRowFirstColumn="0" w:lastRowLastColumn="0"/>
            <w:tcW w:w="1633" w:type="dxa"/>
          </w:tcPr>
          <w:p w14:paraId="50810B81" w14:textId="77777777" w:rsidR="00C229D8" w:rsidRPr="00E71A05" w:rsidRDefault="00000000" w:rsidP="00E71A05">
            <w:pPr>
              <w:spacing w:line="312" w:lineRule="auto"/>
              <w:jc w:val="center"/>
              <w:rPr>
                <w:rFonts w:ascii="仿宋_GB2312" w:eastAsia="仿宋_GB2312" w:hAnsi="宋体" w:cs="宋体"/>
                <w:sz w:val="24"/>
                <w:szCs w:val="24"/>
              </w:rPr>
            </w:pPr>
            <w:r w:rsidRPr="00E71A05">
              <w:rPr>
                <w:rFonts w:ascii="仿宋_GB2312" w:eastAsia="仿宋_GB2312" w:hAnsi="宋体" w:cs="宋体" w:hint="eastAsia"/>
                <w:sz w:val="24"/>
                <w:szCs w:val="24"/>
              </w:rPr>
              <w:drawing>
                <wp:inline distT="0" distB="0" distL="114300" distR="114300" wp14:anchorId="7F763DB4" wp14:editId="762A2FC7">
                  <wp:extent cx="1001395" cy="1005205"/>
                  <wp:effectExtent l="0" t="0" r="8255" b="4445"/>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29"/>
                          <a:stretch>
                            <a:fillRect/>
                          </a:stretch>
                        </pic:blipFill>
                        <pic:spPr>
                          <a:xfrm>
                            <a:off x="0" y="0"/>
                            <a:ext cx="1001395" cy="1005205"/>
                          </a:xfrm>
                          <a:prstGeom prst="rect">
                            <a:avLst/>
                          </a:prstGeom>
                          <a:noFill/>
                          <a:ln>
                            <a:noFill/>
                          </a:ln>
                        </pic:spPr>
                      </pic:pic>
                    </a:graphicData>
                  </a:graphic>
                </wp:inline>
              </w:drawing>
            </w:r>
          </w:p>
        </w:tc>
        <w:tc>
          <w:tcPr>
            <w:tcW w:w="6817" w:type="dxa"/>
          </w:tcPr>
          <w:p w14:paraId="01A3343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鼠标悬停在地图页面，页面出现该省份的数据。</w:t>
            </w:r>
          </w:p>
        </w:tc>
      </w:tr>
    </w:tbl>
    <w:p w14:paraId="145D0D4C" w14:textId="77777777" w:rsidR="00C229D8" w:rsidRDefault="00C229D8">
      <w:pPr>
        <w:rPr>
          <w:rFonts w:hint="eastAsia"/>
        </w:rPr>
      </w:pPr>
    </w:p>
    <w:p w14:paraId="50D3E7D6" w14:textId="5BBB91AA" w:rsidR="00C229D8" w:rsidRPr="000A4FAA" w:rsidRDefault="00000000" w:rsidP="000A4FAA">
      <w:pPr>
        <w:pStyle w:val="afa"/>
        <w:numPr>
          <w:ilvl w:val="0"/>
          <w:numId w:val="79"/>
        </w:numPr>
        <w:ind w:firstLineChars="0"/>
        <w:outlineLvl w:val="2"/>
        <w:rPr>
          <w:rFonts w:ascii="仿宋" w:eastAsia="仿宋" w:hAnsi="仿宋" w:cstheme="majorEastAsia" w:hint="eastAsia"/>
          <w:b/>
          <w:bCs/>
          <w:sz w:val="32"/>
          <w:szCs w:val="28"/>
        </w:rPr>
      </w:pPr>
      <w:r w:rsidRPr="000A4FAA">
        <w:rPr>
          <w:rFonts w:ascii="仿宋" w:eastAsia="仿宋" w:hAnsi="仿宋" w:cstheme="majorEastAsia" w:hint="eastAsia"/>
          <w:b/>
          <w:bCs/>
          <w:sz w:val="32"/>
          <w:szCs w:val="28"/>
        </w:rPr>
        <w:t>债务总</w:t>
      </w:r>
      <w:proofErr w:type="gramStart"/>
      <w:r w:rsidRPr="000A4FAA">
        <w:rPr>
          <w:rFonts w:ascii="仿宋" w:eastAsia="仿宋" w:hAnsi="仿宋" w:cstheme="majorEastAsia" w:hint="eastAsia"/>
          <w:b/>
          <w:bCs/>
          <w:sz w:val="32"/>
          <w:szCs w:val="28"/>
        </w:rPr>
        <w:t>览</w:t>
      </w:r>
      <w:proofErr w:type="gramEnd"/>
    </w:p>
    <w:p w14:paraId="6C71E4AA" w14:textId="77777777" w:rsidR="00C229D8" w:rsidRDefault="00000000">
      <w:r>
        <w:rPr>
          <w:rFonts w:hint="eastAsia"/>
          <w:noProof/>
        </w:rPr>
        <w:drawing>
          <wp:inline distT="0" distB="0" distL="114300" distR="114300" wp14:anchorId="4B77DC34" wp14:editId="50479AEB">
            <wp:extent cx="5758815" cy="3196590"/>
            <wp:effectExtent l="0" t="0" r="13335" b="381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30"/>
                    <a:stretch>
                      <a:fillRect/>
                    </a:stretch>
                  </pic:blipFill>
                  <pic:spPr>
                    <a:xfrm>
                      <a:off x="0" y="0"/>
                      <a:ext cx="5758815" cy="3196590"/>
                    </a:xfrm>
                    <a:prstGeom prst="rect">
                      <a:avLst/>
                    </a:prstGeom>
                    <a:noFill/>
                    <a:ln>
                      <a:noFill/>
                    </a:ln>
                  </pic:spPr>
                </pic:pic>
              </a:graphicData>
            </a:graphic>
          </wp:inline>
        </w:drawing>
      </w:r>
    </w:p>
    <w:p w14:paraId="685E4B7C" w14:textId="77777777" w:rsidR="00C229D8" w:rsidRPr="000A4FAA" w:rsidRDefault="00000000" w:rsidP="000A4FAA">
      <w:pPr>
        <w:ind w:firstLineChars="200" w:firstLine="640"/>
        <w:rPr>
          <w:rFonts w:ascii="仿宋" w:eastAsia="仿宋" w:hAnsi="仿宋"/>
          <w:sz w:val="32"/>
          <w:szCs w:val="24"/>
        </w:rPr>
      </w:pPr>
      <w:r w:rsidRPr="000A4FAA">
        <w:rPr>
          <w:rFonts w:ascii="仿宋" w:eastAsia="仿宋" w:hAnsi="仿宋" w:hint="eastAsia"/>
          <w:sz w:val="32"/>
          <w:szCs w:val="24"/>
        </w:rPr>
        <w:t>债务总</w:t>
      </w:r>
      <w:proofErr w:type="gramStart"/>
      <w:r w:rsidRPr="000A4FAA">
        <w:rPr>
          <w:rFonts w:ascii="仿宋" w:eastAsia="仿宋" w:hAnsi="仿宋" w:hint="eastAsia"/>
          <w:sz w:val="32"/>
          <w:szCs w:val="24"/>
        </w:rPr>
        <w:t>览</w:t>
      </w:r>
      <w:proofErr w:type="gramEnd"/>
      <w:r w:rsidRPr="000A4FAA">
        <w:rPr>
          <w:rFonts w:ascii="仿宋" w:eastAsia="仿宋" w:hAnsi="仿宋" w:hint="eastAsia"/>
          <w:sz w:val="32"/>
          <w:szCs w:val="24"/>
        </w:rPr>
        <w:t>主要展示资产负债率，带息负债率，带息负债规模，担保规模，担保预算指标，资产负债表率排名详细展示，带息负债</w:t>
      </w:r>
      <w:r w:rsidRPr="000A4FAA">
        <w:rPr>
          <w:rFonts w:ascii="仿宋" w:eastAsia="仿宋" w:hAnsi="仿宋" w:hint="eastAsia"/>
          <w:sz w:val="32"/>
          <w:szCs w:val="24"/>
        </w:rPr>
        <w:lastRenderedPageBreak/>
        <w:t>总额详细展示，全年利息预计，期限结构，融资结构分布，担保余额，资源到期明细，对财务状况的全面分析，包括资产负债率、带息负债、担保规模等多个关键指标的展示和排名，以及偿债能力、融资结构和期限结构的可视化分析</w:t>
      </w:r>
    </w:p>
    <w:p w14:paraId="0482CC76" w14:textId="77777777" w:rsidR="00C229D8" w:rsidRDefault="00C229D8"/>
    <w:tbl>
      <w:tblPr>
        <w:tblStyle w:val="4-3"/>
        <w:tblW w:w="5000" w:type="pct"/>
        <w:tblLook w:val="04A0" w:firstRow="1" w:lastRow="0" w:firstColumn="1" w:lastColumn="0" w:noHBand="0" w:noVBand="1"/>
      </w:tblPr>
      <w:tblGrid>
        <w:gridCol w:w="2218"/>
        <w:gridCol w:w="1932"/>
        <w:gridCol w:w="3642"/>
        <w:gridCol w:w="1268"/>
      </w:tblGrid>
      <w:tr w:rsidR="00C229D8" w:rsidRPr="00E71A05" w14:paraId="384E45FC" w14:textId="77777777" w:rsidTr="000A4FAA">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28EA7A60"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66" w:type="pct"/>
          </w:tcPr>
          <w:p w14:paraId="46656E7F"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2010" w:type="pct"/>
          </w:tcPr>
          <w:p w14:paraId="3C4CCBC3"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700" w:type="pct"/>
          </w:tcPr>
          <w:p w14:paraId="6931D892"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3EEBD052"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2DDFB26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资产负债率</w:t>
            </w:r>
          </w:p>
        </w:tc>
        <w:tc>
          <w:tcPr>
            <w:tcW w:w="1066" w:type="pct"/>
          </w:tcPr>
          <w:p w14:paraId="79CD16A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4BEAE5B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展示资产负债率</w:t>
            </w:r>
          </w:p>
        </w:tc>
        <w:tc>
          <w:tcPr>
            <w:tcW w:w="700" w:type="pct"/>
          </w:tcPr>
          <w:p w14:paraId="0D7AE690"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2D424D8"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77A3A17E"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资产负债率指标值</w:t>
            </w:r>
          </w:p>
        </w:tc>
        <w:tc>
          <w:tcPr>
            <w:tcW w:w="1066" w:type="pct"/>
          </w:tcPr>
          <w:p w14:paraId="5B77587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0C8959B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展示资产负债率指标</w:t>
            </w:r>
          </w:p>
        </w:tc>
        <w:tc>
          <w:tcPr>
            <w:tcW w:w="700" w:type="pct"/>
          </w:tcPr>
          <w:p w14:paraId="0C44B4AE"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F98573E"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5F963DB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带息负债规模</w:t>
            </w:r>
          </w:p>
        </w:tc>
        <w:tc>
          <w:tcPr>
            <w:tcW w:w="1066" w:type="pct"/>
          </w:tcPr>
          <w:p w14:paraId="21C9BD9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537B213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展示带息负债规模</w:t>
            </w:r>
          </w:p>
        </w:tc>
        <w:tc>
          <w:tcPr>
            <w:tcW w:w="700" w:type="pct"/>
          </w:tcPr>
          <w:p w14:paraId="35B6599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47B36D7"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0257A76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带息负债规模指标值</w:t>
            </w:r>
          </w:p>
        </w:tc>
        <w:tc>
          <w:tcPr>
            <w:tcW w:w="1066" w:type="pct"/>
          </w:tcPr>
          <w:p w14:paraId="77BD4DD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346018E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展示带息负债规模指标</w:t>
            </w:r>
          </w:p>
        </w:tc>
        <w:tc>
          <w:tcPr>
            <w:tcW w:w="700" w:type="pct"/>
          </w:tcPr>
          <w:p w14:paraId="65A77688"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777D460"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65F3C47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担保规模</w:t>
            </w:r>
          </w:p>
        </w:tc>
        <w:tc>
          <w:tcPr>
            <w:tcW w:w="1066" w:type="pct"/>
          </w:tcPr>
          <w:p w14:paraId="53C5452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51FAB1E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展示担保规模</w:t>
            </w:r>
          </w:p>
        </w:tc>
        <w:tc>
          <w:tcPr>
            <w:tcW w:w="700" w:type="pct"/>
          </w:tcPr>
          <w:p w14:paraId="198892E3"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EB9C82D"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3B1B2C6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担保预算指标</w:t>
            </w:r>
          </w:p>
        </w:tc>
        <w:tc>
          <w:tcPr>
            <w:tcW w:w="1066" w:type="pct"/>
          </w:tcPr>
          <w:p w14:paraId="1C83813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10" w:type="pct"/>
          </w:tcPr>
          <w:p w14:paraId="7C005F2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展示担保预算指标</w:t>
            </w:r>
          </w:p>
        </w:tc>
        <w:tc>
          <w:tcPr>
            <w:tcW w:w="700" w:type="pct"/>
          </w:tcPr>
          <w:p w14:paraId="3550903A"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BAF641B"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68414EA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资产负债率</w:t>
            </w:r>
          </w:p>
        </w:tc>
        <w:tc>
          <w:tcPr>
            <w:tcW w:w="1066" w:type="pct"/>
          </w:tcPr>
          <w:p w14:paraId="2C730A2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横向柱状图</w:t>
            </w:r>
          </w:p>
        </w:tc>
        <w:tc>
          <w:tcPr>
            <w:tcW w:w="2010" w:type="pct"/>
          </w:tcPr>
          <w:p w14:paraId="5459377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展示top10单位资产负债率的值</w:t>
            </w:r>
          </w:p>
        </w:tc>
        <w:tc>
          <w:tcPr>
            <w:tcW w:w="700" w:type="pct"/>
          </w:tcPr>
          <w:p w14:paraId="7DB173A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2DC53DD"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32A0126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偿债现金预测</w:t>
            </w:r>
          </w:p>
        </w:tc>
        <w:tc>
          <w:tcPr>
            <w:tcW w:w="1066" w:type="pct"/>
          </w:tcPr>
          <w:p w14:paraId="41EE2AB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点阵图</w:t>
            </w:r>
          </w:p>
        </w:tc>
        <w:tc>
          <w:tcPr>
            <w:tcW w:w="2010" w:type="pct"/>
          </w:tcPr>
          <w:p w14:paraId="68EA9F8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展示当年每天的偿债现金预测的值</w:t>
            </w:r>
          </w:p>
        </w:tc>
        <w:tc>
          <w:tcPr>
            <w:tcW w:w="700" w:type="pct"/>
          </w:tcPr>
          <w:p w14:paraId="0BF5E199"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5E92205"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098A48B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带息负债总额</w:t>
            </w:r>
          </w:p>
        </w:tc>
        <w:tc>
          <w:tcPr>
            <w:tcW w:w="1066" w:type="pct"/>
          </w:tcPr>
          <w:p w14:paraId="191438A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横向柱状图</w:t>
            </w:r>
          </w:p>
        </w:tc>
        <w:tc>
          <w:tcPr>
            <w:tcW w:w="2010" w:type="pct"/>
          </w:tcPr>
          <w:p w14:paraId="37CEEE0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展示top10单位带息负债总额</w:t>
            </w:r>
          </w:p>
        </w:tc>
        <w:tc>
          <w:tcPr>
            <w:tcW w:w="700" w:type="pct"/>
          </w:tcPr>
          <w:p w14:paraId="188F8B8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2357287"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6BCB017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全年预利息</w:t>
            </w:r>
          </w:p>
        </w:tc>
        <w:tc>
          <w:tcPr>
            <w:tcW w:w="1066" w:type="pct"/>
          </w:tcPr>
          <w:p w14:paraId="66032DE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010" w:type="pct"/>
          </w:tcPr>
          <w:p w14:paraId="2304FFD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展示当前月到去年的滚动一年内区间的全年预计利息的值</w:t>
            </w:r>
          </w:p>
        </w:tc>
        <w:tc>
          <w:tcPr>
            <w:tcW w:w="700" w:type="pct"/>
          </w:tcPr>
          <w:p w14:paraId="11D6A2EF"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B355F07"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07779EB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期限结构</w:t>
            </w:r>
          </w:p>
        </w:tc>
        <w:tc>
          <w:tcPr>
            <w:tcW w:w="1066" w:type="pct"/>
          </w:tcPr>
          <w:p w14:paraId="13111ED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010" w:type="pct"/>
          </w:tcPr>
          <w:p w14:paraId="12D7D1D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展示以一年以内（含），一年至三年（含），三年至五年（含），五年以上为维度的期限结构的值</w:t>
            </w:r>
          </w:p>
        </w:tc>
        <w:tc>
          <w:tcPr>
            <w:tcW w:w="700" w:type="pct"/>
          </w:tcPr>
          <w:p w14:paraId="7C9A6C30"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DE9EF14"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598B777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融资结构分布（内源|外源）</w:t>
            </w:r>
          </w:p>
        </w:tc>
        <w:tc>
          <w:tcPr>
            <w:tcW w:w="1066" w:type="pct"/>
          </w:tcPr>
          <w:p w14:paraId="56730DF6"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环形图/旭日图</w:t>
            </w:r>
          </w:p>
        </w:tc>
        <w:tc>
          <w:tcPr>
            <w:tcW w:w="2010" w:type="pct"/>
          </w:tcPr>
          <w:p w14:paraId="16EB684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展示财务公司贷款，直接借款，委托贷款的值。切换外源按钮，展示外部金融机构融资，债券，其他等信息</w:t>
            </w:r>
          </w:p>
        </w:tc>
        <w:tc>
          <w:tcPr>
            <w:tcW w:w="700" w:type="pct"/>
          </w:tcPr>
          <w:p w14:paraId="600BC0A2"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5E322E7"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52859F2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担保余额</w:t>
            </w:r>
          </w:p>
        </w:tc>
        <w:tc>
          <w:tcPr>
            <w:tcW w:w="1066" w:type="pct"/>
          </w:tcPr>
          <w:p w14:paraId="6B370FD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横向主柱状图</w:t>
            </w:r>
          </w:p>
        </w:tc>
        <w:tc>
          <w:tcPr>
            <w:tcW w:w="2010" w:type="pct"/>
          </w:tcPr>
          <w:p w14:paraId="3A680DF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展示top6单位担保余额</w:t>
            </w:r>
          </w:p>
        </w:tc>
        <w:tc>
          <w:tcPr>
            <w:tcW w:w="700" w:type="pct"/>
          </w:tcPr>
          <w:p w14:paraId="44ED7D0D"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873379E" w14:textId="77777777" w:rsidTr="000A4FAA">
        <w:trPr>
          <w:trHeight w:val="90"/>
        </w:trPr>
        <w:tc>
          <w:tcPr>
            <w:cnfStyle w:val="001000000000" w:firstRow="0" w:lastRow="0" w:firstColumn="1" w:lastColumn="0" w:oddVBand="0" w:evenVBand="0" w:oddHBand="0" w:evenHBand="0" w:firstRowFirstColumn="0" w:firstRowLastColumn="0" w:lastRowFirstColumn="0" w:lastRowLastColumn="0"/>
            <w:tcW w:w="1224" w:type="pct"/>
          </w:tcPr>
          <w:p w14:paraId="55BEE72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内部融资节约费用</w:t>
            </w:r>
          </w:p>
        </w:tc>
        <w:tc>
          <w:tcPr>
            <w:tcW w:w="1066" w:type="pct"/>
          </w:tcPr>
          <w:p w14:paraId="17B7EC2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折线柱状图</w:t>
            </w:r>
          </w:p>
        </w:tc>
        <w:tc>
          <w:tcPr>
            <w:tcW w:w="2010" w:type="pct"/>
          </w:tcPr>
          <w:p w14:paraId="05EBC4E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展示直接贷款，委托贷款，财务公司，总额的全年的信息</w:t>
            </w:r>
          </w:p>
        </w:tc>
        <w:tc>
          <w:tcPr>
            <w:tcW w:w="700" w:type="pct"/>
          </w:tcPr>
          <w:p w14:paraId="40EE7E61"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F3A605E" w14:textId="77777777" w:rsidTr="000A4FAA">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224" w:type="pct"/>
          </w:tcPr>
          <w:p w14:paraId="17295CD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债务到期明细</w:t>
            </w:r>
          </w:p>
        </w:tc>
        <w:tc>
          <w:tcPr>
            <w:tcW w:w="1066" w:type="pct"/>
          </w:tcPr>
          <w:p w14:paraId="28DBD05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010" w:type="pct"/>
          </w:tcPr>
          <w:p w14:paraId="13D5705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展示单位名称，债务类型，到期信息，债务金额等数据</w:t>
            </w:r>
          </w:p>
        </w:tc>
        <w:tc>
          <w:tcPr>
            <w:tcW w:w="700" w:type="pct"/>
          </w:tcPr>
          <w:p w14:paraId="7E43199C"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2D8FE92A" w14:textId="77777777" w:rsidR="00C229D8" w:rsidRDefault="00C229D8"/>
    <w:p w14:paraId="04F0C335" w14:textId="2A3EF6D8" w:rsidR="00C229D8" w:rsidRPr="000A4FAA" w:rsidRDefault="00000000" w:rsidP="000A4FAA">
      <w:pPr>
        <w:pStyle w:val="afa"/>
        <w:numPr>
          <w:ilvl w:val="0"/>
          <w:numId w:val="81"/>
        </w:numPr>
        <w:ind w:firstLineChars="0"/>
        <w:outlineLvl w:val="2"/>
        <w:rPr>
          <w:rFonts w:ascii="仿宋" w:eastAsia="仿宋" w:hAnsi="仿宋" w:cstheme="majorEastAsia" w:hint="eastAsia"/>
          <w:b/>
          <w:bCs/>
          <w:sz w:val="32"/>
          <w:szCs w:val="28"/>
        </w:rPr>
      </w:pPr>
      <w:r w:rsidRPr="000A4FAA">
        <w:rPr>
          <w:rFonts w:ascii="仿宋" w:eastAsia="仿宋" w:hAnsi="仿宋" w:cstheme="majorEastAsia" w:hint="eastAsia"/>
          <w:b/>
          <w:bCs/>
          <w:sz w:val="32"/>
          <w:szCs w:val="28"/>
        </w:rPr>
        <w:t>司库重点</w:t>
      </w:r>
      <w:r w:rsidR="000A4FAA">
        <w:rPr>
          <w:rFonts w:ascii="仿宋" w:eastAsia="仿宋" w:hAnsi="仿宋" w:cstheme="majorEastAsia" w:hint="eastAsia"/>
          <w:b/>
          <w:bCs/>
          <w:sz w:val="32"/>
          <w:szCs w:val="28"/>
        </w:rPr>
        <w:t>风险</w:t>
      </w:r>
      <w:r w:rsidRPr="000A4FAA">
        <w:rPr>
          <w:rFonts w:ascii="仿宋" w:eastAsia="仿宋" w:hAnsi="仿宋" w:cstheme="majorEastAsia" w:hint="eastAsia"/>
          <w:b/>
          <w:bCs/>
          <w:sz w:val="32"/>
          <w:szCs w:val="28"/>
        </w:rPr>
        <w:t>监控</w:t>
      </w:r>
    </w:p>
    <w:p w14:paraId="237D7EA7" w14:textId="77777777" w:rsidR="00C229D8" w:rsidRDefault="00000000">
      <w:r>
        <w:rPr>
          <w:noProof/>
        </w:rPr>
        <w:drawing>
          <wp:inline distT="0" distB="0" distL="114300" distR="114300" wp14:anchorId="660F1604" wp14:editId="6BCC7FD3">
            <wp:extent cx="5747385" cy="3234690"/>
            <wp:effectExtent l="0" t="0" r="5715" b="3810"/>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31"/>
                    <a:stretch>
                      <a:fillRect/>
                    </a:stretch>
                  </pic:blipFill>
                  <pic:spPr>
                    <a:xfrm>
                      <a:off x="0" y="0"/>
                      <a:ext cx="5747385" cy="3234690"/>
                    </a:xfrm>
                    <a:prstGeom prst="rect">
                      <a:avLst/>
                    </a:prstGeom>
                    <a:noFill/>
                    <a:ln>
                      <a:noFill/>
                    </a:ln>
                  </pic:spPr>
                </pic:pic>
              </a:graphicData>
            </a:graphic>
          </wp:inline>
        </w:drawing>
      </w:r>
    </w:p>
    <w:p w14:paraId="2070A190" w14:textId="77777777" w:rsidR="00C229D8" w:rsidRPr="00E203D3" w:rsidRDefault="00000000" w:rsidP="00E203D3">
      <w:pPr>
        <w:ind w:firstLineChars="200" w:firstLine="640"/>
        <w:rPr>
          <w:rFonts w:ascii="仿宋" w:eastAsia="仿宋" w:hAnsi="仿宋"/>
          <w:sz w:val="32"/>
          <w:szCs w:val="24"/>
        </w:rPr>
      </w:pPr>
      <w:r w:rsidRPr="00E203D3">
        <w:rPr>
          <w:rFonts w:ascii="仿宋" w:eastAsia="仿宋" w:hAnsi="仿宋"/>
          <w:sz w:val="32"/>
          <w:szCs w:val="24"/>
        </w:rPr>
        <w:t>重点风险监控主要展示债务到期预警，债务逾期情况，重点企业经营风险预警，风险交易监测，衍生</w:t>
      </w:r>
      <w:proofErr w:type="gramStart"/>
      <w:r w:rsidRPr="00E203D3">
        <w:rPr>
          <w:rFonts w:ascii="仿宋" w:eastAsia="仿宋" w:hAnsi="仿宋"/>
          <w:sz w:val="32"/>
          <w:szCs w:val="24"/>
        </w:rPr>
        <w:t>品超管指标</w:t>
      </w:r>
      <w:proofErr w:type="gramEnd"/>
      <w:r w:rsidRPr="00E203D3">
        <w:rPr>
          <w:rFonts w:ascii="仿宋" w:eastAsia="仿宋" w:hAnsi="仿宋"/>
          <w:sz w:val="32"/>
          <w:szCs w:val="24"/>
        </w:rPr>
        <w:t>监控，监控异常贸易等级，低效无效账户。对企业财务和经营风险的全面监控和预警。通过不同的图表和列表形式，可以直观地了解和分析企业的财务健康状况和潜在风险</w:t>
      </w:r>
    </w:p>
    <w:p w14:paraId="1BF2E370" w14:textId="77777777" w:rsidR="00C229D8" w:rsidRDefault="00C229D8"/>
    <w:tbl>
      <w:tblPr>
        <w:tblStyle w:val="4-3"/>
        <w:tblW w:w="9378" w:type="dxa"/>
        <w:tblLook w:val="04A0" w:firstRow="1" w:lastRow="0" w:firstColumn="1" w:lastColumn="0" w:noHBand="0" w:noVBand="1"/>
      </w:tblPr>
      <w:tblGrid>
        <w:gridCol w:w="2295"/>
        <w:gridCol w:w="2000"/>
        <w:gridCol w:w="3497"/>
        <w:gridCol w:w="1586"/>
      </w:tblGrid>
      <w:tr w:rsidR="00C229D8" w:rsidRPr="00E71A05" w14:paraId="3C5040B1" w14:textId="77777777" w:rsidTr="00E203D3">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95" w:type="dxa"/>
          </w:tcPr>
          <w:p w14:paraId="500BF629"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2000" w:type="dxa"/>
          </w:tcPr>
          <w:p w14:paraId="75EF5EC1"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3497" w:type="dxa"/>
          </w:tcPr>
          <w:p w14:paraId="7B130679"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586" w:type="dxa"/>
          </w:tcPr>
          <w:p w14:paraId="23EC539C"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54BC6027" w14:textId="77777777" w:rsidTr="00E203D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95" w:type="dxa"/>
          </w:tcPr>
          <w:p w14:paraId="6DCEA8E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债务到期预警</w:t>
            </w:r>
          </w:p>
        </w:tc>
        <w:tc>
          <w:tcPr>
            <w:tcW w:w="2000" w:type="dxa"/>
          </w:tcPr>
          <w:p w14:paraId="2C32A79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堆积柱状图</w:t>
            </w:r>
          </w:p>
        </w:tc>
        <w:tc>
          <w:tcPr>
            <w:tcW w:w="3497" w:type="dxa"/>
          </w:tcPr>
          <w:p w14:paraId="2E55426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以次日到期，2-7日到期，30内日到期，60日内到期，90日内到期，180日内到期为维</w:t>
            </w:r>
            <w:proofErr w:type="gramStart"/>
            <w:r w:rsidRPr="00E71A05">
              <w:rPr>
                <w:rFonts w:ascii="仿宋_GB2312" w:eastAsia="仿宋_GB2312" w:hAnsi="宋体" w:cs="宋体" w:hint="eastAsia"/>
                <w:sz w:val="24"/>
                <w:szCs w:val="24"/>
              </w:rPr>
              <w:t>度展示</w:t>
            </w:r>
            <w:proofErr w:type="gramEnd"/>
            <w:r w:rsidRPr="00E71A05">
              <w:rPr>
                <w:rFonts w:ascii="仿宋_GB2312" w:eastAsia="仿宋_GB2312" w:hAnsi="宋体" w:cs="宋体" w:hint="eastAsia"/>
                <w:sz w:val="24"/>
                <w:szCs w:val="24"/>
              </w:rPr>
              <w:t>内部融资，外部融资，债务融资，担保，票据的值</w:t>
            </w:r>
          </w:p>
        </w:tc>
        <w:tc>
          <w:tcPr>
            <w:tcW w:w="1586" w:type="dxa"/>
          </w:tcPr>
          <w:p w14:paraId="17E203E6"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A2DC68B" w14:textId="77777777" w:rsidTr="00E203D3">
        <w:trPr>
          <w:trHeight w:val="90"/>
        </w:trPr>
        <w:tc>
          <w:tcPr>
            <w:cnfStyle w:val="001000000000" w:firstRow="0" w:lastRow="0" w:firstColumn="1" w:lastColumn="0" w:oddVBand="0" w:evenVBand="0" w:oddHBand="0" w:evenHBand="0" w:firstRowFirstColumn="0" w:firstRowLastColumn="0" w:lastRowFirstColumn="0" w:lastRowLastColumn="0"/>
            <w:tcW w:w="2295" w:type="dxa"/>
          </w:tcPr>
          <w:p w14:paraId="59C18A9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债务逾期情况统计</w:t>
            </w:r>
          </w:p>
        </w:tc>
        <w:tc>
          <w:tcPr>
            <w:tcW w:w="2000" w:type="dxa"/>
          </w:tcPr>
          <w:p w14:paraId="70EE953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卡片/列表</w:t>
            </w:r>
          </w:p>
        </w:tc>
        <w:tc>
          <w:tcPr>
            <w:tcW w:w="3497" w:type="dxa"/>
          </w:tcPr>
          <w:p w14:paraId="0BDEB746"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以卡片形式展示债务逾期总金额，债务逾期单位数。以列表形式展示单位，债务类型，金额，预期天数信息。更多展示</w:t>
            </w:r>
            <w:r w:rsidRPr="00E71A05">
              <w:rPr>
                <w:rFonts w:ascii="仿宋_GB2312" w:eastAsia="仿宋_GB2312" w:hAnsi="宋体" w:cs="宋体" w:hint="eastAsia"/>
                <w:sz w:val="24"/>
                <w:szCs w:val="24"/>
              </w:rPr>
              <w:lastRenderedPageBreak/>
              <w:t>全部列表信息，可进行分页查询</w:t>
            </w:r>
          </w:p>
        </w:tc>
        <w:tc>
          <w:tcPr>
            <w:tcW w:w="1586" w:type="dxa"/>
          </w:tcPr>
          <w:p w14:paraId="7A29A1B6"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F54EBA2" w14:textId="77777777" w:rsidTr="00E203D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95" w:type="dxa"/>
          </w:tcPr>
          <w:p w14:paraId="39268D0D"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重点企业经营风险预警</w:t>
            </w:r>
          </w:p>
        </w:tc>
        <w:tc>
          <w:tcPr>
            <w:tcW w:w="2000" w:type="dxa"/>
          </w:tcPr>
          <w:p w14:paraId="16FDFB4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3497" w:type="dxa"/>
          </w:tcPr>
          <w:p w14:paraId="289E68B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展示单位名称，下月集中到期债务，是否经营严重亏损，债券信用评级，经营活动现金净流量信息。更多展示全部列表信息，可进行分页查询</w:t>
            </w:r>
          </w:p>
        </w:tc>
        <w:tc>
          <w:tcPr>
            <w:tcW w:w="1586" w:type="dxa"/>
          </w:tcPr>
          <w:p w14:paraId="60238FEA"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DD6C9B0" w14:textId="77777777" w:rsidTr="00E203D3">
        <w:trPr>
          <w:trHeight w:val="90"/>
        </w:trPr>
        <w:tc>
          <w:tcPr>
            <w:cnfStyle w:val="001000000000" w:firstRow="0" w:lastRow="0" w:firstColumn="1" w:lastColumn="0" w:oddVBand="0" w:evenVBand="0" w:oddHBand="0" w:evenHBand="0" w:firstRowFirstColumn="0" w:firstRowLastColumn="0" w:lastRowFirstColumn="0" w:lastRowLastColumn="0"/>
            <w:tcW w:w="2295" w:type="dxa"/>
          </w:tcPr>
          <w:p w14:paraId="07E087B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风险交易监测</w:t>
            </w:r>
          </w:p>
        </w:tc>
        <w:tc>
          <w:tcPr>
            <w:tcW w:w="2000" w:type="dxa"/>
          </w:tcPr>
          <w:p w14:paraId="4BC30D2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卡片/环形图/列表</w:t>
            </w:r>
          </w:p>
        </w:tc>
        <w:tc>
          <w:tcPr>
            <w:tcW w:w="3497" w:type="dxa"/>
          </w:tcPr>
          <w:p w14:paraId="14DBBE2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卡片展示当日及当年识别交易笔数，当日及当年风险交易占总支付量百分比。环形图展示支付异常类型。列表展示企业名称，对手单位，风险提示类型，金额，时间信息。更多展示全部列表信息，可进行分页查询</w:t>
            </w:r>
          </w:p>
        </w:tc>
        <w:tc>
          <w:tcPr>
            <w:tcW w:w="1586" w:type="dxa"/>
          </w:tcPr>
          <w:p w14:paraId="4D1A87C1"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9C73CF8" w14:textId="77777777" w:rsidTr="00E203D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95" w:type="dxa"/>
          </w:tcPr>
          <w:p w14:paraId="04041ED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衍生</w:t>
            </w:r>
            <w:proofErr w:type="gramStart"/>
            <w:r w:rsidRPr="00E71A05">
              <w:rPr>
                <w:rFonts w:ascii="仿宋_GB2312" w:eastAsia="仿宋_GB2312" w:hAnsi="宋体" w:cs="宋体" w:hint="eastAsia"/>
                <w:sz w:val="24"/>
                <w:szCs w:val="24"/>
              </w:rPr>
              <w:t>品超管控</w:t>
            </w:r>
            <w:proofErr w:type="gramEnd"/>
            <w:r w:rsidRPr="00E71A05">
              <w:rPr>
                <w:rFonts w:ascii="仿宋_GB2312" w:eastAsia="仿宋_GB2312" w:hAnsi="宋体" w:cs="宋体" w:hint="eastAsia"/>
                <w:sz w:val="24"/>
                <w:szCs w:val="24"/>
              </w:rPr>
              <w:t>指标监控</w:t>
            </w:r>
          </w:p>
        </w:tc>
        <w:tc>
          <w:tcPr>
            <w:tcW w:w="2000" w:type="dxa"/>
          </w:tcPr>
          <w:p w14:paraId="2D20A10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卡片/列表</w:t>
            </w:r>
          </w:p>
        </w:tc>
        <w:tc>
          <w:tcPr>
            <w:tcW w:w="3497" w:type="dxa"/>
          </w:tcPr>
          <w:p w14:paraId="57CF8CB2"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卡片展示衍生</w:t>
            </w:r>
            <w:proofErr w:type="gramStart"/>
            <w:r w:rsidRPr="00E71A05">
              <w:rPr>
                <w:rFonts w:ascii="仿宋_GB2312" w:eastAsia="仿宋_GB2312" w:hAnsi="宋体" w:cs="宋体" w:hint="eastAsia"/>
                <w:sz w:val="24"/>
                <w:szCs w:val="24"/>
              </w:rPr>
              <w:t>品风险</w:t>
            </w:r>
            <w:proofErr w:type="gramEnd"/>
            <w:r w:rsidRPr="00E71A05">
              <w:rPr>
                <w:rFonts w:ascii="仿宋_GB2312" w:eastAsia="仿宋_GB2312" w:hAnsi="宋体" w:cs="宋体" w:hint="eastAsia"/>
                <w:sz w:val="24"/>
                <w:szCs w:val="24"/>
              </w:rPr>
              <w:t>提示笔数，衍生品违规单位数。列表展示单位名称，</w:t>
            </w:r>
            <w:proofErr w:type="gramStart"/>
            <w:r w:rsidRPr="00E71A05">
              <w:rPr>
                <w:rFonts w:ascii="仿宋_GB2312" w:eastAsia="仿宋_GB2312" w:hAnsi="宋体" w:cs="宋体" w:hint="eastAsia"/>
                <w:sz w:val="24"/>
                <w:szCs w:val="24"/>
              </w:rPr>
              <w:t>触警类型</w:t>
            </w:r>
            <w:proofErr w:type="gramEnd"/>
            <w:r w:rsidRPr="00E71A05">
              <w:rPr>
                <w:rFonts w:ascii="仿宋_GB2312" w:eastAsia="仿宋_GB2312" w:hAnsi="宋体" w:cs="宋体" w:hint="eastAsia"/>
                <w:sz w:val="24"/>
                <w:szCs w:val="24"/>
              </w:rPr>
              <w:t>，实际值，管控制</w:t>
            </w:r>
          </w:p>
        </w:tc>
        <w:tc>
          <w:tcPr>
            <w:tcW w:w="1586" w:type="dxa"/>
          </w:tcPr>
          <w:p w14:paraId="5055771C"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2C84B37" w14:textId="77777777" w:rsidTr="00E203D3">
        <w:trPr>
          <w:trHeight w:val="90"/>
        </w:trPr>
        <w:tc>
          <w:tcPr>
            <w:cnfStyle w:val="001000000000" w:firstRow="0" w:lastRow="0" w:firstColumn="1" w:lastColumn="0" w:oddVBand="0" w:evenVBand="0" w:oddHBand="0" w:evenHBand="0" w:firstRowFirstColumn="0" w:firstRowLastColumn="0" w:lastRowFirstColumn="0" w:lastRowLastColumn="0"/>
            <w:tcW w:w="2295" w:type="dxa"/>
          </w:tcPr>
          <w:p w14:paraId="6B7AE11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监控异常贸易等级及金额</w:t>
            </w:r>
          </w:p>
        </w:tc>
        <w:tc>
          <w:tcPr>
            <w:tcW w:w="2000" w:type="dxa"/>
          </w:tcPr>
          <w:p w14:paraId="641A17E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3497" w:type="dxa"/>
          </w:tcPr>
          <w:p w14:paraId="5812FB9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展示监控异常贸易类型及金额</w:t>
            </w:r>
          </w:p>
        </w:tc>
        <w:tc>
          <w:tcPr>
            <w:tcW w:w="1586" w:type="dxa"/>
          </w:tcPr>
          <w:p w14:paraId="6B49A192"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1D02DF8" w14:textId="77777777" w:rsidTr="00E203D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95" w:type="dxa"/>
          </w:tcPr>
          <w:p w14:paraId="58FA231E"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低效无效账户</w:t>
            </w:r>
          </w:p>
        </w:tc>
        <w:tc>
          <w:tcPr>
            <w:tcW w:w="2000" w:type="dxa"/>
          </w:tcPr>
          <w:p w14:paraId="0F22213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折现面积图</w:t>
            </w:r>
          </w:p>
        </w:tc>
        <w:tc>
          <w:tcPr>
            <w:tcW w:w="3497" w:type="dxa"/>
          </w:tcPr>
          <w:p w14:paraId="2B60703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展示年初到当前月份的低效无效账户数量</w:t>
            </w:r>
          </w:p>
        </w:tc>
        <w:tc>
          <w:tcPr>
            <w:tcW w:w="1586" w:type="dxa"/>
          </w:tcPr>
          <w:p w14:paraId="2DBD4A17"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3A806639" w14:textId="77777777" w:rsidR="00C229D8" w:rsidRDefault="00C229D8"/>
    <w:p w14:paraId="6ADE7E75" w14:textId="6E8C3C37" w:rsidR="00C229D8" w:rsidRPr="00E203D3"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58" w:name="_Toc173324019"/>
      <w:r w:rsidRPr="00E203D3">
        <w:rPr>
          <w:rFonts w:ascii="楷体" w:eastAsia="楷体" w:hAnsi="楷体" w:cstheme="majorEastAsia" w:hint="eastAsia"/>
          <w:sz w:val="32"/>
          <w:szCs w:val="30"/>
          <w:lang w:val="en-US"/>
        </w:rPr>
        <w:t>资金集中</w:t>
      </w:r>
      <w:bookmarkEnd w:id="58"/>
    </w:p>
    <w:p w14:paraId="74A641F7" w14:textId="34D14242" w:rsidR="00C229D8" w:rsidRPr="00E203D3" w:rsidRDefault="00000000" w:rsidP="00E203D3">
      <w:pPr>
        <w:pStyle w:val="afa"/>
        <w:numPr>
          <w:ilvl w:val="0"/>
          <w:numId w:val="87"/>
        </w:numPr>
        <w:ind w:firstLineChars="0"/>
        <w:outlineLvl w:val="2"/>
        <w:rPr>
          <w:rFonts w:ascii="仿宋" w:eastAsia="仿宋" w:hAnsi="仿宋" w:cstheme="majorEastAsia" w:hint="eastAsia"/>
          <w:b/>
          <w:bCs/>
          <w:sz w:val="32"/>
          <w:szCs w:val="28"/>
        </w:rPr>
      </w:pPr>
      <w:r w:rsidRPr="00E203D3">
        <w:rPr>
          <w:rFonts w:ascii="仿宋" w:eastAsia="仿宋" w:hAnsi="仿宋" w:cstheme="majorEastAsia" w:hint="eastAsia"/>
          <w:b/>
          <w:bCs/>
          <w:sz w:val="32"/>
          <w:szCs w:val="28"/>
        </w:rPr>
        <w:t>实时资金监控</w:t>
      </w:r>
    </w:p>
    <w:p w14:paraId="3BCF8885" w14:textId="77777777" w:rsidR="00C229D8" w:rsidRDefault="00000000">
      <w:r>
        <w:rPr>
          <w:rFonts w:hint="eastAsia"/>
          <w:noProof/>
        </w:rPr>
        <w:lastRenderedPageBreak/>
        <w:drawing>
          <wp:inline distT="0" distB="0" distL="114300" distR="114300" wp14:anchorId="1F50C2D5" wp14:editId="784F1E8C">
            <wp:extent cx="5736590" cy="2018665"/>
            <wp:effectExtent l="0" t="0" r="16510" b="63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32"/>
                    <a:stretch>
                      <a:fillRect/>
                    </a:stretch>
                  </pic:blipFill>
                  <pic:spPr>
                    <a:xfrm>
                      <a:off x="0" y="0"/>
                      <a:ext cx="5736590" cy="2018665"/>
                    </a:xfrm>
                    <a:prstGeom prst="rect">
                      <a:avLst/>
                    </a:prstGeom>
                    <a:noFill/>
                    <a:ln>
                      <a:noFill/>
                    </a:ln>
                  </pic:spPr>
                </pic:pic>
              </a:graphicData>
            </a:graphic>
          </wp:inline>
        </w:drawing>
      </w:r>
    </w:p>
    <w:p w14:paraId="79A918D4" w14:textId="77777777" w:rsidR="00C229D8" w:rsidRPr="00E203D3" w:rsidRDefault="00000000" w:rsidP="00E203D3">
      <w:pPr>
        <w:ind w:firstLineChars="200" w:firstLine="640"/>
        <w:rPr>
          <w:rFonts w:ascii="仿宋" w:eastAsia="仿宋" w:hAnsi="仿宋" w:cs="宋体" w:hint="eastAsia"/>
          <w:sz w:val="32"/>
          <w:szCs w:val="24"/>
        </w:rPr>
      </w:pPr>
      <w:r w:rsidRPr="00E203D3">
        <w:rPr>
          <w:rFonts w:ascii="仿宋" w:eastAsia="仿宋" w:hAnsi="仿宋" w:cs="宋体" w:hint="eastAsia"/>
          <w:sz w:val="32"/>
          <w:szCs w:val="24"/>
        </w:rPr>
        <w:t>界面要点说明：</w:t>
      </w:r>
    </w:p>
    <w:p w14:paraId="672A780C"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通过资金余额情况展示环形图和列表详情</w:t>
      </w:r>
    </w:p>
    <w:p w14:paraId="634C4816"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通过资金分布-银行口径展示环形图和各个银行总金额和账户数</w:t>
      </w:r>
    </w:p>
    <w:p w14:paraId="00766B22"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通过地域展示资金分布</w:t>
      </w:r>
    </w:p>
    <w:p w14:paraId="59F8A37C"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通过存款类别展示方块图和列表详情</w:t>
      </w:r>
    </w:p>
    <w:p w14:paraId="32A4A55D"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通过存款期限展示柱状图和列表详情</w:t>
      </w:r>
    </w:p>
    <w:p w14:paraId="58BB4A15" w14:textId="26E7287B"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通过行业展示行业资金分布</w:t>
      </w:r>
    </w:p>
    <w:tbl>
      <w:tblPr>
        <w:tblStyle w:val="4-3"/>
        <w:tblpPr w:leftFromText="180" w:rightFromText="180" w:vertAnchor="text" w:horzAnchor="page" w:tblpX="1509" w:tblpY="891"/>
        <w:tblW w:w="5000" w:type="pct"/>
        <w:tblLook w:val="04A0" w:firstRow="1" w:lastRow="0" w:firstColumn="1" w:lastColumn="0" w:noHBand="0" w:noVBand="1"/>
      </w:tblPr>
      <w:tblGrid>
        <w:gridCol w:w="1636"/>
        <w:gridCol w:w="1921"/>
        <w:gridCol w:w="2312"/>
        <w:gridCol w:w="3191"/>
      </w:tblGrid>
      <w:tr w:rsidR="00C229D8" w:rsidRPr="00E71A05" w14:paraId="25BFAA83" w14:textId="77777777" w:rsidTr="00E203D3">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2415E8F6"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60" w:type="pct"/>
          </w:tcPr>
          <w:p w14:paraId="7796FD54"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276" w:type="pct"/>
          </w:tcPr>
          <w:p w14:paraId="76818928"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761" w:type="pct"/>
          </w:tcPr>
          <w:p w14:paraId="6277B74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122B8EE0" w14:textId="77777777" w:rsidTr="00E203D3">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903" w:type="pct"/>
          </w:tcPr>
          <w:p w14:paraId="44FD3D8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今日存款余额渠道分布</w:t>
            </w:r>
          </w:p>
        </w:tc>
        <w:tc>
          <w:tcPr>
            <w:tcW w:w="1060" w:type="pct"/>
          </w:tcPr>
          <w:p w14:paraId="422D568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1276" w:type="pct"/>
          </w:tcPr>
          <w:p w14:paraId="605C682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E71A05">
              <w:rPr>
                <w:rFonts w:ascii="仿宋_GB2312" w:eastAsia="仿宋_GB2312" w:hAnsi="宋体" w:cs="宋体" w:hint="eastAsia"/>
                <w:sz w:val="24"/>
                <w:szCs w:val="24"/>
              </w:rPr>
              <w:t>以饼图形式</w:t>
            </w:r>
            <w:proofErr w:type="gramEnd"/>
            <w:r w:rsidRPr="00E71A05">
              <w:rPr>
                <w:rFonts w:ascii="仿宋_GB2312" w:eastAsia="仿宋_GB2312" w:hAnsi="宋体" w:cs="宋体" w:hint="eastAsia"/>
                <w:sz w:val="24"/>
                <w:szCs w:val="24"/>
              </w:rPr>
              <w:t>展示当日存款余额和财务公司、商业银行存款余额情况</w:t>
            </w:r>
          </w:p>
        </w:tc>
        <w:tc>
          <w:tcPr>
            <w:tcW w:w="1761" w:type="pct"/>
          </w:tcPr>
          <w:p w14:paraId="5413AEF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点击金额/账户数可切换展示维度</w:t>
            </w:r>
          </w:p>
        </w:tc>
      </w:tr>
      <w:tr w:rsidR="00C229D8" w:rsidRPr="00E71A05" w14:paraId="12546FDE" w14:textId="77777777" w:rsidTr="00E203D3">
        <w:trPr>
          <w:trHeight w:val="940"/>
        </w:trPr>
        <w:tc>
          <w:tcPr>
            <w:cnfStyle w:val="001000000000" w:firstRow="0" w:lastRow="0" w:firstColumn="1" w:lastColumn="0" w:oddVBand="0" w:evenVBand="0" w:oddHBand="0" w:evenHBand="0" w:firstRowFirstColumn="0" w:firstRowLastColumn="0" w:lastRowFirstColumn="0" w:lastRowLastColumn="0"/>
            <w:tcW w:w="903" w:type="pct"/>
          </w:tcPr>
          <w:p w14:paraId="2C14DEC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今日存款余额排名</w:t>
            </w:r>
          </w:p>
        </w:tc>
        <w:tc>
          <w:tcPr>
            <w:tcW w:w="1060" w:type="pct"/>
          </w:tcPr>
          <w:p w14:paraId="37B2282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276" w:type="pct"/>
          </w:tcPr>
          <w:p w14:paraId="48BAD65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默认按照直属下级单位口径展示直属下级单位的财务公司、资金池、商业银行存款情况及余</w:t>
            </w:r>
            <w:r w:rsidRPr="00E71A05">
              <w:rPr>
                <w:rFonts w:ascii="仿宋_GB2312" w:eastAsia="仿宋_GB2312" w:hAnsi="宋体" w:cs="宋体" w:hint="eastAsia"/>
                <w:sz w:val="24"/>
                <w:szCs w:val="24"/>
              </w:rPr>
              <w:lastRenderedPageBreak/>
              <w:t>额合计情况</w:t>
            </w:r>
          </w:p>
        </w:tc>
        <w:tc>
          <w:tcPr>
            <w:tcW w:w="1761" w:type="pct"/>
          </w:tcPr>
          <w:p w14:paraId="42BE1C6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可点击按单户单位切换按钮切换展示口径</w:t>
            </w:r>
          </w:p>
        </w:tc>
      </w:tr>
      <w:tr w:rsidR="00C229D8" w:rsidRPr="00E71A05" w14:paraId="73C229EA" w14:textId="77777777" w:rsidTr="00E203D3">
        <w:trPr>
          <w:cnfStyle w:val="000000100000" w:firstRow="0" w:lastRow="0" w:firstColumn="0" w:lastColumn="0" w:oddVBand="0" w:evenVBand="0" w:oddHBand="1"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903" w:type="pct"/>
          </w:tcPr>
          <w:p w14:paraId="4C543FF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合作内、外</w:t>
            </w:r>
          </w:p>
        </w:tc>
        <w:tc>
          <w:tcPr>
            <w:tcW w:w="1060" w:type="pct"/>
          </w:tcPr>
          <w:p w14:paraId="57268F9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1276" w:type="pct"/>
          </w:tcPr>
          <w:p w14:paraId="7D5E874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默认展示金额数据，展示当日合作内银行、合作</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的金额情况，可切换到账户口径查看账户数</w:t>
            </w:r>
          </w:p>
        </w:tc>
        <w:tc>
          <w:tcPr>
            <w:tcW w:w="1761" w:type="pct"/>
          </w:tcPr>
          <w:p w14:paraId="2E79050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点击圆环，联动银行资金排名进行合作内合作外的筛选</w:t>
            </w:r>
          </w:p>
        </w:tc>
      </w:tr>
      <w:tr w:rsidR="00C229D8" w:rsidRPr="00E71A05" w14:paraId="109C2D8B" w14:textId="77777777" w:rsidTr="00E203D3">
        <w:trPr>
          <w:trHeight w:val="1813"/>
        </w:trPr>
        <w:tc>
          <w:tcPr>
            <w:cnfStyle w:val="001000000000" w:firstRow="0" w:lastRow="0" w:firstColumn="1" w:lastColumn="0" w:oddVBand="0" w:evenVBand="0" w:oddHBand="0" w:evenHBand="0" w:firstRowFirstColumn="0" w:firstRowLastColumn="0" w:lastRowFirstColumn="0" w:lastRowLastColumn="0"/>
            <w:tcW w:w="903" w:type="pct"/>
          </w:tcPr>
          <w:p w14:paraId="7ACEF07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银行资金排名</w:t>
            </w:r>
          </w:p>
        </w:tc>
        <w:tc>
          <w:tcPr>
            <w:tcW w:w="1060" w:type="pct"/>
          </w:tcPr>
          <w:p w14:paraId="6FEAF16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方块图</w:t>
            </w:r>
          </w:p>
        </w:tc>
        <w:tc>
          <w:tcPr>
            <w:tcW w:w="1276" w:type="pct"/>
          </w:tcPr>
          <w:p w14:paraId="233BA18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默认按照全部、金额展示银行资金排名情况，可点击展示合作内、合作外、账户数口径数据</w:t>
            </w:r>
          </w:p>
        </w:tc>
        <w:tc>
          <w:tcPr>
            <w:tcW w:w="1761" w:type="pct"/>
          </w:tcPr>
          <w:p w14:paraId="41AFCEC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点击任意方块会弹窗以列表形式展示详情</w:t>
            </w:r>
          </w:p>
        </w:tc>
      </w:tr>
    </w:tbl>
    <w:p w14:paraId="599ED502" w14:textId="77777777" w:rsidR="00C229D8" w:rsidRDefault="00C229D8">
      <w:pPr>
        <w:rPr>
          <w:rFonts w:hint="eastAsia"/>
        </w:rPr>
      </w:pPr>
    </w:p>
    <w:p w14:paraId="3D5EA157" w14:textId="77777777" w:rsidR="00C229D8" w:rsidRDefault="00000000">
      <w:r>
        <w:rPr>
          <w:noProof/>
        </w:rPr>
        <w:drawing>
          <wp:inline distT="0" distB="0" distL="114300" distR="114300" wp14:anchorId="0E53D168" wp14:editId="40952FAA">
            <wp:extent cx="5742940" cy="2383790"/>
            <wp:effectExtent l="0" t="0" r="10160" b="16510"/>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33"/>
                    <a:stretch>
                      <a:fillRect/>
                    </a:stretch>
                  </pic:blipFill>
                  <pic:spPr>
                    <a:xfrm>
                      <a:off x="0" y="0"/>
                      <a:ext cx="5742940" cy="2383790"/>
                    </a:xfrm>
                    <a:prstGeom prst="rect">
                      <a:avLst/>
                    </a:prstGeom>
                    <a:noFill/>
                    <a:ln>
                      <a:noFill/>
                    </a:ln>
                  </pic:spPr>
                </pic:pic>
              </a:graphicData>
            </a:graphic>
          </wp:inline>
        </w:drawing>
      </w:r>
    </w:p>
    <w:tbl>
      <w:tblPr>
        <w:tblStyle w:val="4-3"/>
        <w:tblpPr w:leftFromText="180" w:rightFromText="180" w:vertAnchor="text" w:horzAnchor="page" w:tblpX="1509" w:tblpY="891"/>
        <w:tblW w:w="5000" w:type="pct"/>
        <w:tblLook w:val="04A0" w:firstRow="1" w:lastRow="0" w:firstColumn="1" w:lastColumn="0" w:noHBand="0" w:noVBand="1"/>
      </w:tblPr>
      <w:tblGrid>
        <w:gridCol w:w="1636"/>
        <w:gridCol w:w="1921"/>
        <w:gridCol w:w="3352"/>
        <w:gridCol w:w="2151"/>
      </w:tblGrid>
      <w:tr w:rsidR="00C229D8" w:rsidRPr="00E71A05" w14:paraId="46AF23D2" w14:textId="77777777" w:rsidTr="00E203D3">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72606ADB"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60" w:type="pct"/>
          </w:tcPr>
          <w:p w14:paraId="77F0551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850" w:type="pct"/>
          </w:tcPr>
          <w:p w14:paraId="59FDEF42"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188" w:type="pct"/>
          </w:tcPr>
          <w:p w14:paraId="7DD099F4"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5B566F5E" w14:textId="77777777" w:rsidTr="00E203D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47FE04A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境内资金分布</w:t>
            </w:r>
          </w:p>
        </w:tc>
        <w:tc>
          <w:tcPr>
            <w:tcW w:w="1060" w:type="pct"/>
          </w:tcPr>
          <w:p w14:paraId="7704906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地图</w:t>
            </w:r>
          </w:p>
        </w:tc>
        <w:tc>
          <w:tcPr>
            <w:tcW w:w="1850" w:type="pct"/>
          </w:tcPr>
          <w:p w14:paraId="0525435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当鼠标指着某个区域的时候显示区域内单位及余额，颜色越深的区域资金越多</w:t>
            </w:r>
          </w:p>
        </w:tc>
        <w:tc>
          <w:tcPr>
            <w:tcW w:w="1188" w:type="pct"/>
          </w:tcPr>
          <w:p w14:paraId="01956528"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CEC2484" w14:textId="77777777" w:rsidTr="00E203D3">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1DFB601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财务公司存款类型分布</w:t>
            </w:r>
          </w:p>
        </w:tc>
        <w:tc>
          <w:tcPr>
            <w:tcW w:w="1060" w:type="pct"/>
          </w:tcPr>
          <w:p w14:paraId="4FA10ED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方块图</w:t>
            </w:r>
          </w:p>
        </w:tc>
        <w:tc>
          <w:tcPr>
            <w:tcW w:w="1850" w:type="pct"/>
          </w:tcPr>
          <w:p w14:paraId="70C4384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根据财务公司账户类型展示各类型余额占比</w:t>
            </w:r>
          </w:p>
        </w:tc>
        <w:tc>
          <w:tcPr>
            <w:tcW w:w="1188" w:type="pct"/>
          </w:tcPr>
          <w:p w14:paraId="32B10A7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点击每个方块可联动“财务公司存款</w:t>
            </w:r>
            <w:r w:rsidRPr="00E71A05">
              <w:rPr>
                <w:rFonts w:ascii="仿宋_GB2312" w:eastAsia="仿宋_GB2312" w:hAnsi="宋体" w:cs="宋体" w:hint="eastAsia"/>
                <w:sz w:val="24"/>
                <w:szCs w:val="24"/>
              </w:rPr>
              <w:lastRenderedPageBreak/>
              <w:t>列表”进行筛选</w:t>
            </w:r>
          </w:p>
        </w:tc>
      </w:tr>
      <w:tr w:rsidR="00C229D8" w:rsidRPr="00E71A05" w14:paraId="2640C4A5" w14:textId="77777777" w:rsidTr="00E203D3">
        <w:trPr>
          <w:cnfStyle w:val="000000100000" w:firstRow="0" w:lastRow="0" w:firstColumn="0" w:lastColumn="0" w:oddVBand="0" w:evenVBand="0" w:oddHBand="1" w:evenHBand="0" w:firstRowFirstColumn="0" w:firstRowLastColumn="0" w:lastRowFirstColumn="0" w:lastRowLastColumn="0"/>
          <w:trHeight w:val="1618"/>
        </w:trPr>
        <w:tc>
          <w:tcPr>
            <w:cnfStyle w:val="001000000000" w:firstRow="0" w:lastRow="0" w:firstColumn="1" w:lastColumn="0" w:oddVBand="0" w:evenVBand="0" w:oddHBand="0" w:evenHBand="0" w:firstRowFirstColumn="0" w:firstRowLastColumn="0" w:lastRowFirstColumn="0" w:lastRowLastColumn="0"/>
            <w:tcW w:w="903" w:type="pct"/>
          </w:tcPr>
          <w:p w14:paraId="1A41C44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财务公司存款列表</w:t>
            </w:r>
          </w:p>
        </w:tc>
        <w:tc>
          <w:tcPr>
            <w:tcW w:w="1060" w:type="pct"/>
          </w:tcPr>
          <w:p w14:paraId="6812C57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850" w:type="pct"/>
          </w:tcPr>
          <w:p w14:paraId="332DFD2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各单位在财务公司的账号、账户类型、余额、币种、折人民币余额</w:t>
            </w:r>
          </w:p>
        </w:tc>
        <w:tc>
          <w:tcPr>
            <w:tcW w:w="1188" w:type="pct"/>
          </w:tcPr>
          <w:p w14:paraId="0655D7B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点击余额</w:t>
            </w:r>
            <w:proofErr w:type="gramStart"/>
            <w:r w:rsidRPr="00E71A05">
              <w:rPr>
                <w:rFonts w:ascii="仿宋_GB2312" w:eastAsia="仿宋_GB2312" w:hAnsi="宋体" w:cs="宋体" w:hint="eastAsia"/>
                <w:sz w:val="24"/>
                <w:szCs w:val="24"/>
              </w:rPr>
              <w:t>后弹窗显示</w:t>
            </w:r>
            <w:proofErr w:type="gramEnd"/>
            <w:r w:rsidRPr="00E71A05">
              <w:rPr>
                <w:rFonts w:ascii="仿宋_GB2312" w:eastAsia="仿宋_GB2312" w:hAnsi="宋体" w:cs="宋体" w:hint="eastAsia"/>
                <w:sz w:val="24"/>
                <w:szCs w:val="24"/>
              </w:rPr>
              <w:t>分户信息</w:t>
            </w:r>
          </w:p>
        </w:tc>
      </w:tr>
    </w:tbl>
    <w:p w14:paraId="1DC4C6E2" w14:textId="77777777" w:rsidR="00C229D8" w:rsidRDefault="00000000" w:rsidP="00E203D3">
      <w:pPr>
        <w:jc w:val="center"/>
      </w:pPr>
      <w:r>
        <w:rPr>
          <w:noProof/>
        </w:rPr>
        <w:drawing>
          <wp:inline distT="0" distB="0" distL="114300" distR="114300" wp14:anchorId="36525F08" wp14:editId="1D85A892">
            <wp:extent cx="5828612" cy="2074460"/>
            <wp:effectExtent l="0" t="0" r="1270" b="254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
                    <a:stretch>
                      <a:fillRect/>
                    </a:stretch>
                  </pic:blipFill>
                  <pic:spPr>
                    <a:xfrm>
                      <a:off x="0" y="0"/>
                      <a:ext cx="5864125" cy="2087099"/>
                    </a:xfrm>
                    <a:prstGeom prst="rect">
                      <a:avLst/>
                    </a:prstGeom>
                    <a:noFill/>
                    <a:ln>
                      <a:noFill/>
                    </a:ln>
                  </pic:spPr>
                </pic:pic>
              </a:graphicData>
            </a:graphic>
          </wp:inline>
        </w:drawing>
      </w:r>
    </w:p>
    <w:tbl>
      <w:tblPr>
        <w:tblStyle w:val="4-3"/>
        <w:tblpPr w:leftFromText="180" w:rightFromText="180" w:vertAnchor="text" w:horzAnchor="page" w:tblpX="1509" w:tblpY="891"/>
        <w:tblW w:w="5000" w:type="pct"/>
        <w:tblLook w:val="04A0" w:firstRow="1" w:lastRow="0" w:firstColumn="1" w:lastColumn="0" w:noHBand="0" w:noVBand="1"/>
      </w:tblPr>
      <w:tblGrid>
        <w:gridCol w:w="1636"/>
        <w:gridCol w:w="1921"/>
        <w:gridCol w:w="2312"/>
        <w:gridCol w:w="3191"/>
      </w:tblGrid>
      <w:tr w:rsidR="00C229D8" w:rsidRPr="00E71A05" w14:paraId="1C64A649" w14:textId="77777777" w:rsidTr="00E71A05">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210E96E2"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60" w:type="pct"/>
          </w:tcPr>
          <w:p w14:paraId="47BF1A38"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276" w:type="pct"/>
          </w:tcPr>
          <w:p w14:paraId="095DA014"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761" w:type="pct"/>
          </w:tcPr>
          <w:p w14:paraId="67D2C88D"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1C56C7AB" w14:textId="77777777" w:rsidTr="00E71A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5C4C08E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w:t>
            </w:r>
            <w:proofErr w:type="gramStart"/>
            <w:r w:rsidRPr="00E71A05">
              <w:rPr>
                <w:rFonts w:ascii="仿宋_GB2312" w:eastAsia="仿宋_GB2312" w:hAnsi="宋体" w:cs="宋体" w:hint="eastAsia"/>
                <w:sz w:val="24"/>
                <w:szCs w:val="24"/>
              </w:rPr>
              <w:t>池存款</w:t>
            </w:r>
            <w:proofErr w:type="gramEnd"/>
            <w:r w:rsidRPr="00E71A05">
              <w:rPr>
                <w:rFonts w:ascii="仿宋_GB2312" w:eastAsia="仿宋_GB2312" w:hAnsi="宋体" w:cs="宋体" w:hint="eastAsia"/>
                <w:sz w:val="24"/>
                <w:szCs w:val="24"/>
              </w:rPr>
              <w:t>列表</w:t>
            </w:r>
          </w:p>
        </w:tc>
        <w:tc>
          <w:tcPr>
            <w:tcW w:w="1060" w:type="pct"/>
          </w:tcPr>
          <w:p w14:paraId="6BFF2DB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276" w:type="pct"/>
          </w:tcPr>
          <w:p w14:paraId="378A63A2"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各单位在结算中心/资金池的账号、账户类型、余额、币种可查询</w:t>
            </w:r>
          </w:p>
        </w:tc>
        <w:tc>
          <w:tcPr>
            <w:tcW w:w="1761" w:type="pct"/>
          </w:tcPr>
          <w:p w14:paraId="531D0BB4"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AE9EFC3" w14:textId="77777777" w:rsidTr="00E71A05">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4836A55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商业银行存款列表</w:t>
            </w:r>
          </w:p>
        </w:tc>
        <w:tc>
          <w:tcPr>
            <w:tcW w:w="1060" w:type="pct"/>
          </w:tcPr>
          <w:p w14:paraId="7371D99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1276" w:type="pct"/>
          </w:tcPr>
          <w:p w14:paraId="71B6422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各单位在商业银行的账号、开户行、余额、币种、折人民币余额可查询</w:t>
            </w:r>
          </w:p>
        </w:tc>
        <w:tc>
          <w:tcPr>
            <w:tcW w:w="1761" w:type="pct"/>
          </w:tcPr>
          <w:p w14:paraId="78150EE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点击余额</w:t>
            </w:r>
            <w:proofErr w:type="gramStart"/>
            <w:r w:rsidRPr="00E71A05">
              <w:rPr>
                <w:rFonts w:ascii="仿宋_GB2312" w:eastAsia="仿宋_GB2312" w:hAnsi="宋体" w:cs="宋体" w:hint="eastAsia"/>
                <w:sz w:val="24"/>
                <w:szCs w:val="24"/>
              </w:rPr>
              <w:t>后弹窗显示</w:t>
            </w:r>
            <w:proofErr w:type="gramEnd"/>
            <w:r w:rsidRPr="00E71A05">
              <w:rPr>
                <w:rFonts w:ascii="仿宋_GB2312" w:eastAsia="仿宋_GB2312" w:hAnsi="宋体" w:cs="宋体" w:hint="eastAsia"/>
                <w:sz w:val="24"/>
                <w:szCs w:val="24"/>
              </w:rPr>
              <w:t>分户信息</w:t>
            </w:r>
          </w:p>
        </w:tc>
      </w:tr>
      <w:tr w:rsidR="00C229D8" w:rsidRPr="00E71A05" w14:paraId="18A95A9A" w14:textId="77777777" w:rsidTr="00E71A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5B9FF41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财务公司存款到期期限</w:t>
            </w:r>
          </w:p>
        </w:tc>
        <w:tc>
          <w:tcPr>
            <w:tcW w:w="1060" w:type="pct"/>
          </w:tcPr>
          <w:p w14:paraId="2262FD0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1276" w:type="pct"/>
          </w:tcPr>
          <w:p w14:paraId="4A92C37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存款到期期限区分次日到期、2-7日内到期、30日内到期、60日内到期、90日内到期、180日内到期、180日及以上到期的存款，用堆积柱状图</w:t>
            </w:r>
            <w:r w:rsidRPr="00E71A05">
              <w:rPr>
                <w:rFonts w:ascii="仿宋_GB2312" w:eastAsia="仿宋_GB2312" w:hAnsi="宋体" w:cs="宋体" w:hint="eastAsia"/>
                <w:sz w:val="24"/>
                <w:szCs w:val="24"/>
              </w:rPr>
              <w:lastRenderedPageBreak/>
              <w:t>区分不同颜色区分存款类别。输出不同期限到期金额</w:t>
            </w:r>
          </w:p>
        </w:tc>
        <w:tc>
          <w:tcPr>
            <w:tcW w:w="1761" w:type="pct"/>
          </w:tcPr>
          <w:p w14:paraId="7B62CEED"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5406D3C3" w14:textId="77777777" w:rsidR="00C229D8" w:rsidRDefault="00C229D8">
      <w:pPr>
        <w:rPr>
          <w:rFonts w:hint="eastAsia"/>
        </w:rPr>
      </w:pPr>
    </w:p>
    <w:p w14:paraId="24F6D1CF" w14:textId="77777777" w:rsidR="00C229D8" w:rsidRDefault="00C229D8"/>
    <w:p w14:paraId="2BDBB03E" w14:textId="77777777" w:rsidR="00C229D8" w:rsidRDefault="00C229D8"/>
    <w:p w14:paraId="2604FD49" w14:textId="77777777" w:rsidR="00C229D8" w:rsidRDefault="00000000">
      <w:pPr>
        <w:tabs>
          <w:tab w:val="left" w:pos="1442"/>
        </w:tabs>
        <w:jc w:val="left"/>
      </w:pPr>
      <w:r>
        <w:rPr>
          <w:rFonts w:hint="eastAsia"/>
        </w:rPr>
        <w:tab/>
      </w:r>
      <w:r>
        <w:rPr>
          <w:rFonts w:hint="eastAsia"/>
          <w:noProof/>
        </w:rPr>
        <w:drawing>
          <wp:inline distT="0" distB="0" distL="114300" distR="114300" wp14:anchorId="59A5490B" wp14:editId="34F0201C">
            <wp:extent cx="5751195" cy="1160145"/>
            <wp:effectExtent l="0" t="0" r="1905" b="19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5"/>
                    <a:stretch>
                      <a:fillRect/>
                    </a:stretch>
                  </pic:blipFill>
                  <pic:spPr>
                    <a:xfrm>
                      <a:off x="0" y="0"/>
                      <a:ext cx="5751195" cy="1160145"/>
                    </a:xfrm>
                    <a:prstGeom prst="rect">
                      <a:avLst/>
                    </a:prstGeom>
                    <a:noFill/>
                    <a:ln>
                      <a:noFill/>
                    </a:ln>
                  </pic:spPr>
                </pic:pic>
              </a:graphicData>
            </a:graphic>
          </wp:inline>
        </w:drawing>
      </w:r>
    </w:p>
    <w:tbl>
      <w:tblPr>
        <w:tblStyle w:val="4-3"/>
        <w:tblpPr w:leftFromText="180" w:rightFromText="180" w:vertAnchor="text" w:horzAnchor="page" w:tblpX="1509" w:tblpY="891"/>
        <w:tblW w:w="5000" w:type="pct"/>
        <w:tblLook w:val="04A0" w:firstRow="1" w:lastRow="0" w:firstColumn="1" w:lastColumn="0" w:noHBand="0" w:noVBand="1"/>
      </w:tblPr>
      <w:tblGrid>
        <w:gridCol w:w="1636"/>
        <w:gridCol w:w="1921"/>
        <w:gridCol w:w="2312"/>
        <w:gridCol w:w="3191"/>
      </w:tblGrid>
      <w:tr w:rsidR="00C229D8" w:rsidRPr="00E71A05" w14:paraId="24319BEC" w14:textId="77777777" w:rsidTr="00E203D3">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2875AD4B" w14:textId="77777777" w:rsidR="00C229D8" w:rsidRPr="00E71A05" w:rsidRDefault="00000000" w:rsidP="00E71A05">
            <w:pPr>
              <w:spacing w:line="312" w:lineRule="auto"/>
              <w:jc w:val="center"/>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输出主题</w:t>
            </w:r>
          </w:p>
        </w:tc>
        <w:tc>
          <w:tcPr>
            <w:tcW w:w="1060" w:type="pct"/>
          </w:tcPr>
          <w:p w14:paraId="4585CC92"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输出形式</w:t>
            </w:r>
          </w:p>
        </w:tc>
        <w:tc>
          <w:tcPr>
            <w:tcW w:w="1276" w:type="pct"/>
          </w:tcPr>
          <w:p w14:paraId="3905CAF7"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输出内容</w:t>
            </w:r>
          </w:p>
        </w:tc>
        <w:tc>
          <w:tcPr>
            <w:tcW w:w="1761" w:type="pct"/>
          </w:tcPr>
          <w:p w14:paraId="2E483BF9"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color w:val="auto"/>
                <w:sz w:val="24"/>
                <w:szCs w:val="24"/>
              </w:rPr>
            </w:pPr>
            <w:r w:rsidRPr="00E71A05">
              <w:rPr>
                <w:rFonts w:ascii="仿宋_GB2312" w:eastAsia="仿宋_GB2312" w:hAnsi="宋体" w:cs="宋体" w:hint="eastAsia"/>
                <w:color w:val="auto"/>
                <w:sz w:val="24"/>
                <w:szCs w:val="24"/>
              </w:rPr>
              <w:t>穿透</w:t>
            </w:r>
          </w:p>
        </w:tc>
      </w:tr>
      <w:tr w:rsidR="00C229D8" w:rsidRPr="00E71A05" w14:paraId="2F7DD617" w14:textId="77777777" w:rsidTr="00E203D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1E3765C2" w14:textId="77777777" w:rsidR="00C229D8" w:rsidRPr="00E71A05" w:rsidRDefault="00000000" w:rsidP="00E71A05">
            <w:pPr>
              <w:spacing w:line="312" w:lineRule="auto"/>
              <w:jc w:val="center"/>
              <w:rPr>
                <w:rFonts w:ascii="仿宋_GB2312" w:eastAsia="仿宋_GB2312" w:hAnsi="宋体" w:cs="宋体"/>
                <w:sz w:val="24"/>
                <w:szCs w:val="24"/>
              </w:rPr>
            </w:pPr>
            <w:r w:rsidRPr="00E71A05">
              <w:rPr>
                <w:rFonts w:ascii="仿宋_GB2312" w:eastAsia="仿宋_GB2312" w:hAnsi="宋体" w:cs="宋体" w:hint="eastAsia"/>
                <w:sz w:val="24"/>
                <w:szCs w:val="24"/>
              </w:rPr>
              <w:t>行业资金分布</w:t>
            </w:r>
          </w:p>
        </w:tc>
        <w:tc>
          <w:tcPr>
            <w:tcW w:w="1060" w:type="pct"/>
          </w:tcPr>
          <w:p w14:paraId="4E477FB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方块图</w:t>
            </w:r>
          </w:p>
        </w:tc>
        <w:tc>
          <w:tcPr>
            <w:tcW w:w="1276" w:type="pct"/>
          </w:tcPr>
          <w:p w14:paraId="27FB912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资金余额在各行业的类别折人民币余额，可查询</w:t>
            </w:r>
          </w:p>
        </w:tc>
        <w:tc>
          <w:tcPr>
            <w:tcW w:w="1761" w:type="pct"/>
          </w:tcPr>
          <w:p w14:paraId="78FD7BA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E71A05">
              <w:rPr>
                <w:rFonts w:ascii="仿宋_GB2312" w:eastAsia="仿宋_GB2312" w:hAnsi="宋体" w:cs="宋体" w:hint="eastAsia"/>
                <w:sz w:val="24"/>
                <w:szCs w:val="24"/>
              </w:rPr>
              <w:t>点击方块</w:t>
            </w:r>
            <w:proofErr w:type="gramStart"/>
            <w:r w:rsidRPr="00E71A05">
              <w:rPr>
                <w:rFonts w:ascii="仿宋_GB2312" w:eastAsia="仿宋_GB2312" w:hAnsi="宋体" w:cs="宋体" w:hint="eastAsia"/>
                <w:sz w:val="24"/>
                <w:szCs w:val="24"/>
              </w:rPr>
              <w:t>后弹窗显示</w:t>
            </w:r>
            <w:proofErr w:type="gramEnd"/>
            <w:r w:rsidRPr="00E71A05">
              <w:rPr>
                <w:rFonts w:ascii="仿宋_GB2312" w:eastAsia="仿宋_GB2312" w:hAnsi="宋体" w:cs="宋体" w:hint="eastAsia"/>
                <w:sz w:val="24"/>
                <w:szCs w:val="24"/>
              </w:rPr>
              <w:t>各单位存款信息</w:t>
            </w:r>
          </w:p>
        </w:tc>
      </w:tr>
    </w:tbl>
    <w:p w14:paraId="098B0627" w14:textId="77777777" w:rsidR="00C229D8" w:rsidRDefault="00C229D8">
      <w:pPr>
        <w:tabs>
          <w:tab w:val="left" w:pos="1442"/>
        </w:tabs>
        <w:jc w:val="left"/>
      </w:pPr>
    </w:p>
    <w:p w14:paraId="3577B8D2" w14:textId="77777777" w:rsidR="00C229D8" w:rsidRDefault="00C229D8"/>
    <w:p w14:paraId="4CFA2209" w14:textId="77777777" w:rsidR="00C229D8" w:rsidRDefault="00C229D8">
      <w:pPr>
        <w:jc w:val="center"/>
      </w:pPr>
    </w:p>
    <w:p w14:paraId="32F893A1" w14:textId="0AD0BFD2" w:rsidR="00C229D8" w:rsidRPr="00E203D3" w:rsidRDefault="00000000" w:rsidP="00E203D3">
      <w:pPr>
        <w:pStyle w:val="afa"/>
        <w:numPr>
          <w:ilvl w:val="0"/>
          <w:numId w:val="92"/>
        </w:numPr>
        <w:ind w:firstLineChars="0"/>
        <w:outlineLvl w:val="2"/>
        <w:rPr>
          <w:rFonts w:ascii="仿宋" w:eastAsia="仿宋" w:hAnsi="仿宋" w:cstheme="majorEastAsia" w:hint="eastAsia"/>
          <w:b/>
          <w:bCs/>
          <w:sz w:val="32"/>
          <w:szCs w:val="28"/>
        </w:rPr>
      </w:pPr>
      <w:r w:rsidRPr="00E203D3">
        <w:rPr>
          <w:rFonts w:ascii="仿宋" w:eastAsia="仿宋" w:hAnsi="仿宋" w:cstheme="majorEastAsia" w:hint="eastAsia"/>
          <w:b/>
          <w:bCs/>
          <w:sz w:val="32"/>
          <w:szCs w:val="28"/>
        </w:rPr>
        <w:t>历史资金统计</w:t>
      </w:r>
    </w:p>
    <w:p w14:paraId="0544519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B0CA856" wp14:editId="2FA2E71A">
            <wp:extent cx="5751830" cy="2025650"/>
            <wp:effectExtent l="0" t="0" r="1270" b="1270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6"/>
                    <a:stretch>
                      <a:fillRect/>
                    </a:stretch>
                  </pic:blipFill>
                  <pic:spPr>
                    <a:xfrm>
                      <a:off x="0" y="0"/>
                      <a:ext cx="5751830" cy="2025650"/>
                    </a:xfrm>
                    <a:prstGeom prst="rect">
                      <a:avLst/>
                    </a:prstGeom>
                    <a:noFill/>
                    <a:ln>
                      <a:noFill/>
                    </a:ln>
                  </pic:spPr>
                </pic:pic>
              </a:graphicData>
            </a:graphic>
          </wp:inline>
        </w:drawing>
      </w:r>
    </w:p>
    <w:p w14:paraId="28FB005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17888DAA" wp14:editId="6CAF7597">
            <wp:extent cx="5742940" cy="2272665"/>
            <wp:effectExtent l="0" t="0" r="10160" b="1333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7"/>
                    <a:stretch>
                      <a:fillRect/>
                    </a:stretch>
                  </pic:blipFill>
                  <pic:spPr>
                    <a:xfrm>
                      <a:off x="0" y="0"/>
                      <a:ext cx="5742940" cy="2272665"/>
                    </a:xfrm>
                    <a:prstGeom prst="rect">
                      <a:avLst/>
                    </a:prstGeom>
                    <a:noFill/>
                    <a:ln>
                      <a:noFill/>
                    </a:ln>
                  </pic:spPr>
                </pic:pic>
              </a:graphicData>
            </a:graphic>
          </wp:inline>
        </w:drawing>
      </w:r>
    </w:p>
    <w:p w14:paraId="40491ECA" w14:textId="77777777" w:rsidR="00C229D8" w:rsidRPr="00E203D3" w:rsidRDefault="00000000" w:rsidP="00E203D3">
      <w:pPr>
        <w:ind w:firstLineChars="200" w:firstLine="640"/>
        <w:rPr>
          <w:rFonts w:ascii="仿宋" w:eastAsia="仿宋" w:hAnsi="仿宋" w:cs="宋体" w:hint="eastAsia"/>
          <w:sz w:val="32"/>
          <w:szCs w:val="24"/>
        </w:rPr>
      </w:pPr>
      <w:r w:rsidRPr="00E203D3">
        <w:rPr>
          <w:rFonts w:ascii="仿宋" w:eastAsia="仿宋" w:hAnsi="仿宋" w:cs="宋体" w:hint="eastAsia"/>
          <w:sz w:val="32"/>
          <w:szCs w:val="24"/>
        </w:rPr>
        <w:t>界面要点说明：</w:t>
      </w:r>
    </w:p>
    <w:p w14:paraId="502EF7A9"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通过资金余额情况展示环形图，折线面积图和列表详情</w:t>
      </w:r>
    </w:p>
    <w:p w14:paraId="34DFE4CA"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通过资金分布-银行口径展示环形图和各个银行总金额和账户数</w:t>
      </w:r>
    </w:p>
    <w:p w14:paraId="0C58DD6C"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通过地域展示资金分布</w:t>
      </w:r>
    </w:p>
    <w:p w14:paraId="48332903"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通过存款类别展示方块图和列表详情</w:t>
      </w:r>
    </w:p>
    <w:p w14:paraId="6DB93B71" w14:textId="77777777" w:rsidR="00C229D8" w:rsidRPr="00E203D3" w:rsidRDefault="00000000" w:rsidP="00E203D3">
      <w:pPr>
        <w:pStyle w:val="afa"/>
        <w:numPr>
          <w:ilvl w:val="0"/>
          <w:numId w:val="94"/>
        </w:numPr>
        <w:ind w:firstLineChars="0"/>
        <w:rPr>
          <w:rFonts w:ascii="仿宋" w:eastAsia="仿宋" w:hAnsi="仿宋" w:cs="宋体" w:hint="eastAsia"/>
          <w:sz w:val="32"/>
          <w:szCs w:val="24"/>
        </w:rPr>
      </w:pPr>
      <w:r w:rsidRPr="00E203D3">
        <w:rPr>
          <w:rFonts w:ascii="仿宋" w:eastAsia="仿宋" w:hAnsi="仿宋" w:cs="宋体" w:hint="eastAsia"/>
          <w:sz w:val="32"/>
          <w:szCs w:val="24"/>
        </w:rPr>
        <w:t>通过行业展示行业资金分布</w:t>
      </w:r>
    </w:p>
    <w:tbl>
      <w:tblPr>
        <w:tblStyle w:val="4-3"/>
        <w:tblpPr w:leftFromText="180" w:rightFromText="180" w:vertAnchor="text" w:horzAnchor="margin" w:tblpY="128"/>
        <w:tblW w:w="5000" w:type="pct"/>
        <w:tblLook w:val="04A0" w:firstRow="1" w:lastRow="0" w:firstColumn="1" w:lastColumn="0" w:noHBand="0" w:noVBand="1"/>
      </w:tblPr>
      <w:tblGrid>
        <w:gridCol w:w="1636"/>
        <w:gridCol w:w="1921"/>
        <w:gridCol w:w="3118"/>
        <w:gridCol w:w="2385"/>
      </w:tblGrid>
      <w:tr w:rsidR="00E203D3" w:rsidRPr="00E71A05" w14:paraId="3B32DC71" w14:textId="77777777" w:rsidTr="00E203D3">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15B07042" w14:textId="77777777" w:rsidR="00E203D3" w:rsidRPr="00E71A05" w:rsidRDefault="00E203D3"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1060" w:type="pct"/>
          </w:tcPr>
          <w:p w14:paraId="2CCF51A5"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721" w:type="pct"/>
          </w:tcPr>
          <w:p w14:paraId="287BED3A"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316" w:type="pct"/>
          </w:tcPr>
          <w:p w14:paraId="35488C15"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E203D3" w:rsidRPr="00E71A05" w14:paraId="555EA8E2" w14:textId="77777777" w:rsidTr="00E203D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293FBA96"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日均存款余额渠道分布（金额|账户数）</w:t>
            </w:r>
          </w:p>
        </w:tc>
        <w:tc>
          <w:tcPr>
            <w:tcW w:w="1060" w:type="pct"/>
          </w:tcPr>
          <w:p w14:paraId="0CE5D6AD"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1721" w:type="pct"/>
          </w:tcPr>
          <w:p w14:paraId="68695794"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默认展示金额数据，展示区间时间存款余额和财务公司、商业银行存款余额情况，可切换到账户口径查看账户数</w:t>
            </w:r>
          </w:p>
        </w:tc>
        <w:tc>
          <w:tcPr>
            <w:tcW w:w="1316" w:type="pct"/>
          </w:tcPr>
          <w:p w14:paraId="2C51B377"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E203D3" w:rsidRPr="00E71A05" w14:paraId="7FADBC22" w14:textId="77777777" w:rsidTr="00E203D3">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2B81B8F9"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日均存款余额排名（按直属下级合并|按单户单位）</w:t>
            </w:r>
          </w:p>
        </w:tc>
        <w:tc>
          <w:tcPr>
            <w:tcW w:w="1060" w:type="pct"/>
          </w:tcPr>
          <w:p w14:paraId="2AA1FE40"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表格</w:t>
            </w:r>
          </w:p>
        </w:tc>
        <w:tc>
          <w:tcPr>
            <w:tcW w:w="1721" w:type="pct"/>
          </w:tcPr>
          <w:p w14:paraId="23A3B644"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默认按照直属下级单位口径展示直属下级单位的财务公司、结算中心、商业银行存款情况及余额合计情况，可点击按单户单位切换按钮切换展示口径</w:t>
            </w:r>
          </w:p>
        </w:tc>
        <w:tc>
          <w:tcPr>
            <w:tcW w:w="1316" w:type="pct"/>
          </w:tcPr>
          <w:p w14:paraId="5A942073"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点击任意资金明细：</w:t>
            </w:r>
            <w:proofErr w:type="gramStart"/>
            <w:r w:rsidRPr="00E71A05">
              <w:rPr>
                <w:rFonts w:ascii="仿宋_GB2312" w:eastAsia="仿宋_GB2312" w:hAnsi="宋体" w:cs="宋体" w:hint="eastAsia"/>
                <w:sz w:val="24"/>
                <w:szCs w:val="24"/>
              </w:rPr>
              <w:t>弹窗展示</w:t>
            </w:r>
            <w:proofErr w:type="gramEnd"/>
            <w:r w:rsidRPr="00E71A05">
              <w:rPr>
                <w:rFonts w:ascii="仿宋_GB2312" w:eastAsia="仿宋_GB2312" w:hAnsi="宋体" w:cs="宋体" w:hint="eastAsia"/>
                <w:sz w:val="24"/>
                <w:szCs w:val="24"/>
              </w:rPr>
              <w:t>具体交易明细构成，包括账号明细，分户账号、存款机构，账户类型、币种、余额、折人民币余额等明细信息</w:t>
            </w:r>
          </w:p>
        </w:tc>
      </w:tr>
      <w:tr w:rsidR="00E203D3" w:rsidRPr="00E71A05" w14:paraId="4FFE2D57" w14:textId="77777777" w:rsidTr="00E203D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471754D2"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存款总额</w:t>
            </w:r>
          </w:p>
        </w:tc>
        <w:tc>
          <w:tcPr>
            <w:tcW w:w="1060" w:type="pct"/>
          </w:tcPr>
          <w:p w14:paraId="651DC87D"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折线面积图</w:t>
            </w:r>
          </w:p>
        </w:tc>
        <w:tc>
          <w:tcPr>
            <w:tcW w:w="1721" w:type="pct"/>
          </w:tcPr>
          <w:p w14:paraId="42A15933"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折线面积分别为财务公司金额、商业银行金额，合计为存款总额</w:t>
            </w:r>
          </w:p>
        </w:tc>
        <w:tc>
          <w:tcPr>
            <w:tcW w:w="1316" w:type="pct"/>
          </w:tcPr>
          <w:p w14:paraId="42E7C1AF"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E203D3" w:rsidRPr="00E71A05" w14:paraId="50E7E7F9" w14:textId="77777777" w:rsidTr="00E203D3">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651E497B"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合作内/外（金额|账户数）</w:t>
            </w:r>
          </w:p>
        </w:tc>
        <w:tc>
          <w:tcPr>
            <w:tcW w:w="1060" w:type="pct"/>
          </w:tcPr>
          <w:p w14:paraId="55F5DC95"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1721" w:type="pct"/>
          </w:tcPr>
          <w:p w14:paraId="541C255B"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默认展示金额数据，展示当日合作内银行、合作</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的金额情况，可切换到账户口径查看账户数</w:t>
            </w:r>
          </w:p>
        </w:tc>
        <w:tc>
          <w:tcPr>
            <w:tcW w:w="1316" w:type="pct"/>
          </w:tcPr>
          <w:p w14:paraId="56D1FD1B"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点击圆环，联动银行资金排名进行合作内合作外的筛选</w:t>
            </w:r>
          </w:p>
        </w:tc>
      </w:tr>
      <w:tr w:rsidR="00E203D3" w:rsidRPr="00E71A05" w14:paraId="1FD6ED1B" w14:textId="77777777" w:rsidTr="00E203D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6BBB1C43"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银行资金排名（全部|集团内|集团外）（金额|账户数）</w:t>
            </w:r>
          </w:p>
        </w:tc>
        <w:tc>
          <w:tcPr>
            <w:tcW w:w="1060" w:type="pct"/>
          </w:tcPr>
          <w:p w14:paraId="04382A42"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方块图</w:t>
            </w:r>
          </w:p>
        </w:tc>
        <w:tc>
          <w:tcPr>
            <w:tcW w:w="1721" w:type="pct"/>
          </w:tcPr>
          <w:p w14:paraId="79B9D973"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默认按照全部、金额展示银行资金排名情况，可点击展示合作内、合作外、账户数口径数据</w:t>
            </w:r>
          </w:p>
        </w:tc>
        <w:tc>
          <w:tcPr>
            <w:tcW w:w="1316" w:type="pct"/>
          </w:tcPr>
          <w:p w14:paraId="69D808CF"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点击任意方块，展示银行存款列表，包括账户户名、客户名称、行别、开户行、账号、账户币种、原币种余额、折人民币余额</w:t>
            </w:r>
          </w:p>
        </w:tc>
      </w:tr>
      <w:tr w:rsidR="00E203D3" w:rsidRPr="00E71A05" w14:paraId="0F1655BD" w14:textId="77777777" w:rsidTr="00E203D3">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1352DA9C"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境内资金分布</w:t>
            </w:r>
          </w:p>
        </w:tc>
        <w:tc>
          <w:tcPr>
            <w:tcW w:w="1060" w:type="pct"/>
          </w:tcPr>
          <w:p w14:paraId="6C99562E"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地图|条形图</w:t>
            </w:r>
          </w:p>
        </w:tc>
        <w:tc>
          <w:tcPr>
            <w:tcW w:w="1721" w:type="pct"/>
          </w:tcPr>
          <w:p w14:paraId="518C15CD"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当鼠标指着某个区域的时候显示区域内单位及余额，颜色越深的区域资金越多</w:t>
            </w:r>
          </w:p>
        </w:tc>
        <w:tc>
          <w:tcPr>
            <w:tcW w:w="1316" w:type="pct"/>
          </w:tcPr>
          <w:p w14:paraId="062D3351"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762A58B5" w14:textId="77777777" w:rsidR="00C229D8" w:rsidRDefault="00C229D8">
      <w:pPr>
        <w:rPr>
          <w:rFonts w:asciiTheme="majorEastAsia" w:eastAsiaTheme="majorEastAsia" w:hAnsiTheme="majorEastAsia" w:cstheme="majorEastAsia" w:hint="eastAsia"/>
          <w:b/>
          <w:bCs/>
          <w:sz w:val="24"/>
          <w:szCs w:val="24"/>
        </w:rPr>
      </w:pPr>
    </w:p>
    <w:p w14:paraId="4AD03F4D" w14:textId="77777777" w:rsidR="00C229D8" w:rsidRDefault="00C229D8">
      <w:pPr>
        <w:rPr>
          <w:rFonts w:asciiTheme="majorEastAsia" w:eastAsiaTheme="majorEastAsia" w:hAnsiTheme="majorEastAsia" w:cstheme="majorEastAsia" w:hint="eastAsia"/>
          <w:b/>
          <w:bCs/>
          <w:sz w:val="24"/>
          <w:szCs w:val="24"/>
        </w:rPr>
      </w:pPr>
    </w:p>
    <w:p w14:paraId="321942C4"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23F22F6" wp14:editId="6B2CE9A4">
            <wp:extent cx="5756910" cy="1975485"/>
            <wp:effectExtent l="0" t="0" r="15240" b="571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8"/>
                    <a:stretch>
                      <a:fillRect/>
                    </a:stretch>
                  </pic:blipFill>
                  <pic:spPr>
                    <a:xfrm>
                      <a:off x="0" y="0"/>
                      <a:ext cx="5756910" cy="1975485"/>
                    </a:xfrm>
                    <a:prstGeom prst="rect">
                      <a:avLst/>
                    </a:prstGeom>
                    <a:noFill/>
                    <a:ln>
                      <a:noFill/>
                    </a:ln>
                  </pic:spPr>
                </pic:pic>
              </a:graphicData>
            </a:graphic>
          </wp:inline>
        </w:drawing>
      </w:r>
    </w:p>
    <w:p w14:paraId="0E23323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50C3436" wp14:editId="303BCA5E">
            <wp:extent cx="5755640" cy="1071880"/>
            <wp:effectExtent l="0" t="0" r="16510" b="139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9"/>
                    <a:stretch>
                      <a:fillRect/>
                    </a:stretch>
                  </pic:blipFill>
                  <pic:spPr>
                    <a:xfrm>
                      <a:off x="0" y="0"/>
                      <a:ext cx="5755640" cy="1071880"/>
                    </a:xfrm>
                    <a:prstGeom prst="rect">
                      <a:avLst/>
                    </a:prstGeom>
                    <a:noFill/>
                    <a:ln>
                      <a:noFill/>
                    </a:ln>
                  </pic:spPr>
                </pic:pic>
              </a:graphicData>
            </a:graphic>
          </wp:inline>
        </w:drawing>
      </w:r>
    </w:p>
    <w:p w14:paraId="3133B28F" w14:textId="77777777" w:rsidR="00C229D8" w:rsidRDefault="00C229D8">
      <w:pPr>
        <w:rPr>
          <w:rFonts w:asciiTheme="majorEastAsia" w:eastAsiaTheme="majorEastAsia" w:hAnsiTheme="majorEastAsia" w:cstheme="majorEastAsia" w:hint="eastAsia"/>
          <w:b/>
          <w:bCs/>
          <w:sz w:val="24"/>
          <w:szCs w:val="24"/>
        </w:rPr>
      </w:pPr>
    </w:p>
    <w:tbl>
      <w:tblPr>
        <w:tblStyle w:val="4-3"/>
        <w:tblpPr w:leftFromText="180" w:rightFromText="180" w:vertAnchor="text" w:horzAnchor="margin" w:tblpYSpec="top"/>
        <w:tblW w:w="5000" w:type="pct"/>
        <w:tblLook w:val="04A0" w:firstRow="1" w:lastRow="0" w:firstColumn="1" w:lastColumn="0" w:noHBand="0" w:noVBand="1"/>
      </w:tblPr>
      <w:tblGrid>
        <w:gridCol w:w="1636"/>
        <w:gridCol w:w="1921"/>
        <w:gridCol w:w="3118"/>
        <w:gridCol w:w="2385"/>
      </w:tblGrid>
      <w:tr w:rsidR="00E203D3" w:rsidRPr="00E71A05" w14:paraId="0182EE5E" w14:textId="77777777" w:rsidTr="00E71A05">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5DFB234E" w14:textId="77777777" w:rsidR="00E203D3" w:rsidRPr="00E71A05" w:rsidRDefault="00E203D3"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lastRenderedPageBreak/>
              <w:t>输出主题</w:t>
            </w:r>
          </w:p>
        </w:tc>
        <w:tc>
          <w:tcPr>
            <w:tcW w:w="1060" w:type="pct"/>
          </w:tcPr>
          <w:p w14:paraId="068648E5"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1721" w:type="pct"/>
          </w:tcPr>
          <w:p w14:paraId="68A73FB2"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316" w:type="pct"/>
          </w:tcPr>
          <w:p w14:paraId="73438CF1" w14:textId="77777777" w:rsidR="00E203D3" w:rsidRPr="00E71A05" w:rsidRDefault="00E203D3"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E203D3" w:rsidRPr="00E71A05" w14:paraId="5E57F46C" w14:textId="77777777" w:rsidTr="00E71A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16FF4685"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财务公司存款类型分布</w:t>
            </w:r>
          </w:p>
        </w:tc>
        <w:tc>
          <w:tcPr>
            <w:tcW w:w="1060" w:type="pct"/>
          </w:tcPr>
          <w:p w14:paraId="5A4122E6"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方块图</w:t>
            </w:r>
          </w:p>
        </w:tc>
        <w:tc>
          <w:tcPr>
            <w:tcW w:w="1721" w:type="pct"/>
          </w:tcPr>
          <w:p w14:paraId="0FE4BAF2" w14:textId="77777777" w:rsidR="00E203D3" w:rsidRPr="00E203D3"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根据财务公司账户类型展示各类型余额占比</w:t>
            </w:r>
          </w:p>
        </w:tc>
        <w:tc>
          <w:tcPr>
            <w:tcW w:w="1316" w:type="pct"/>
          </w:tcPr>
          <w:p w14:paraId="54E48891"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E203D3" w:rsidRPr="00E71A05" w14:paraId="5B1BDB34" w14:textId="77777777" w:rsidTr="00E71A05">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6F48B397"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财务公司存款列表</w:t>
            </w:r>
          </w:p>
        </w:tc>
        <w:tc>
          <w:tcPr>
            <w:tcW w:w="1060" w:type="pct"/>
          </w:tcPr>
          <w:p w14:paraId="531E9852"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列表</w:t>
            </w:r>
          </w:p>
        </w:tc>
        <w:tc>
          <w:tcPr>
            <w:tcW w:w="1721" w:type="pct"/>
          </w:tcPr>
          <w:p w14:paraId="57C6745A" w14:textId="77777777" w:rsidR="00E203D3" w:rsidRPr="00E203D3"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各单位在财务公司的账号、账户类型、余额、币种、折人民币余额，可查询</w:t>
            </w:r>
          </w:p>
        </w:tc>
        <w:tc>
          <w:tcPr>
            <w:tcW w:w="1316" w:type="pct"/>
          </w:tcPr>
          <w:p w14:paraId="736A967B"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点击余额</w:t>
            </w:r>
            <w:proofErr w:type="gramStart"/>
            <w:r w:rsidRPr="00E71A05">
              <w:rPr>
                <w:rFonts w:ascii="仿宋_GB2312" w:eastAsia="仿宋_GB2312" w:hAnsi="宋体" w:cs="宋体" w:hint="eastAsia"/>
                <w:bCs/>
                <w:sz w:val="24"/>
                <w:szCs w:val="24"/>
              </w:rPr>
              <w:t>后弹窗显示</w:t>
            </w:r>
            <w:proofErr w:type="gramEnd"/>
            <w:r w:rsidRPr="00E71A05">
              <w:rPr>
                <w:rFonts w:ascii="仿宋_GB2312" w:eastAsia="仿宋_GB2312" w:hAnsi="宋体" w:cs="宋体" w:hint="eastAsia"/>
                <w:bCs/>
                <w:sz w:val="24"/>
                <w:szCs w:val="24"/>
              </w:rPr>
              <w:t>分户信息</w:t>
            </w:r>
          </w:p>
        </w:tc>
      </w:tr>
      <w:tr w:rsidR="00E203D3" w:rsidRPr="00E71A05" w14:paraId="25D22EFE" w14:textId="77777777" w:rsidTr="00E71A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56B530BB"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结算中心/资金</w:t>
            </w:r>
            <w:proofErr w:type="gramStart"/>
            <w:r w:rsidRPr="00E71A05">
              <w:rPr>
                <w:rFonts w:ascii="仿宋_GB2312" w:eastAsia="仿宋_GB2312" w:hAnsi="宋体" w:cs="宋体" w:hint="eastAsia"/>
                <w:sz w:val="24"/>
                <w:szCs w:val="24"/>
              </w:rPr>
              <w:t>池存款</w:t>
            </w:r>
            <w:proofErr w:type="gramEnd"/>
            <w:r w:rsidRPr="00E71A05">
              <w:rPr>
                <w:rFonts w:ascii="仿宋_GB2312" w:eastAsia="仿宋_GB2312" w:hAnsi="宋体" w:cs="宋体" w:hint="eastAsia"/>
                <w:sz w:val="24"/>
                <w:szCs w:val="24"/>
              </w:rPr>
              <w:t>列表</w:t>
            </w:r>
          </w:p>
        </w:tc>
        <w:tc>
          <w:tcPr>
            <w:tcW w:w="1060" w:type="pct"/>
          </w:tcPr>
          <w:p w14:paraId="001B63C8"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列表</w:t>
            </w:r>
          </w:p>
        </w:tc>
        <w:tc>
          <w:tcPr>
            <w:tcW w:w="1721" w:type="pct"/>
          </w:tcPr>
          <w:p w14:paraId="35CFAE13" w14:textId="77777777" w:rsidR="00E203D3" w:rsidRPr="00E203D3"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各单位在结算中心/资金池的账号、账户类型、余额、币种可查询</w:t>
            </w:r>
          </w:p>
        </w:tc>
        <w:tc>
          <w:tcPr>
            <w:tcW w:w="1316" w:type="pct"/>
          </w:tcPr>
          <w:p w14:paraId="7B55CE24"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点击余额</w:t>
            </w:r>
            <w:proofErr w:type="gramStart"/>
            <w:r w:rsidRPr="00E71A05">
              <w:rPr>
                <w:rFonts w:ascii="仿宋_GB2312" w:eastAsia="仿宋_GB2312" w:hAnsi="宋体" w:cs="宋体" w:hint="eastAsia"/>
                <w:bCs/>
                <w:sz w:val="24"/>
                <w:szCs w:val="24"/>
              </w:rPr>
              <w:t>后弹窗显示</w:t>
            </w:r>
            <w:proofErr w:type="gramEnd"/>
            <w:r w:rsidRPr="00E71A05">
              <w:rPr>
                <w:rFonts w:ascii="仿宋_GB2312" w:eastAsia="仿宋_GB2312" w:hAnsi="宋体" w:cs="宋体" w:hint="eastAsia"/>
                <w:bCs/>
                <w:sz w:val="24"/>
                <w:szCs w:val="24"/>
              </w:rPr>
              <w:t>分户信息</w:t>
            </w:r>
          </w:p>
        </w:tc>
      </w:tr>
      <w:tr w:rsidR="00E203D3" w:rsidRPr="00E71A05" w14:paraId="7C93B15F" w14:textId="77777777" w:rsidTr="00E71A05">
        <w:trPr>
          <w:trHeight w:val="719"/>
        </w:trPr>
        <w:tc>
          <w:tcPr>
            <w:cnfStyle w:val="001000000000" w:firstRow="0" w:lastRow="0" w:firstColumn="1" w:lastColumn="0" w:oddVBand="0" w:evenVBand="0" w:oddHBand="0" w:evenHBand="0" w:firstRowFirstColumn="0" w:firstRowLastColumn="0" w:lastRowFirstColumn="0" w:lastRowLastColumn="0"/>
            <w:tcW w:w="903" w:type="pct"/>
          </w:tcPr>
          <w:p w14:paraId="0B61A01E"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商业银行存款列表</w:t>
            </w:r>
          </w:p>
        </w:tc>
        <w:tc>
          <w:tcPr>
            <w:tcW w:w="1060" w:type="pct"/>
          </w:tcPr>
          <w:p w14:paraId="3B484A35"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列表</w:t>
            </w:r>
          </w:p>
        </w:tc>
        <w:tc>
          <w:tcPr>
            <w:tcW w:w="1721" w:type="pct"/>
          </w:tcPr>
          <w:p w14:paraId="5F53ACA4" w14:textId="77777777" w:rsidR="00E203D3" w:rsidRPr="00E203D3"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各单位在商业银行的账号、开户行、余额、币种、折人民币余额可查询</w:t>
            </w:r>
          </w:p>
        </w:tc>
        <w:tc>
          <w:tcPr>
            <w:tcW w:w="1316" w:type="pct"/>
          </w:tcPr>
          <w:p w14:paraId="2813042B" w14:textId="77777777" w:rsidR="00E203D3" w:rsidRPr="00E71A05" w:rsidRDefault="00E203D3"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点击余额</w:t>
            </w:r>
            <w:proofErr w:type="gramStart"/>
            <w:r w:rsidRPr="00E71A05">
              <w:rPr>
                <w:rFonts w:ascii="仿宋_GB2312" w:eastAsia="仿宋_GB2312" w:hAnsi="宋体" w:cs="宋体" w:hint="eastAsia"/>
                <w:bCs/>
                <w:sz w:val="24"/>
                <w:szCs w:val="24"/>
              </w:rPr>
              <w:t>后弹窗显示</w:t>
            </w:r>
            <w:proofErr w:type="gramEnd"/>
            <w:r w:rsidRPr="00E71A05">
              <w:rPr>
                <w:rFonts w:ascii="仿宋_GB2312" w:eastAsia="仿宋_GB2312" w:hAnsi="宋体" w:cs="宋体" w:hint="eastAsia"/>
                <w:bCs/>
                <w:sz w:val="24"/>
                <w:szCs w:val="24"/>
              </w:rPr>
              <w:t>分户信息</w:t>
            </w:r>
          </w:p>
        </w:tc>
      </w:tr>
      <w:tr w:rsidR="00E203D3" w:rsidRPr="00E71A05" w14:paraId="26725B3E" w14:textId="77777777" w:rsidTr="00E71A05">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903" w:type="pct"/>
          </w:tcPr>
          <w:p w14:paraId="49087BDA" w14:textId="77777777" w:rsidR="00E203D3" w:rsidRPr="00E71A05" w:rsidRDefault="00E203D3"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行业资金分布</w:t>
            </w:r>
          </w:p>
        </w:tc>
        <w:tc>
          <w:tcPr>
            <w:tcW w:w="1060" w:type="pct"/>
          </w:tcPr>
          <w:p w14:paraId="65843B3A"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方块图</w:t>
            </w:r>
          </w:p>
        </w:tc>
        <w:tc>
          <w:tcPr>
            <w:tcW w:w="1721" w:type="pct"/>
          </w:tcPr>
          <w:p w14:paraId="1CE10287" w14:textId="77777777" w:rsidR="00E203D3" w:rsidRPr="00E203D3"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资金余额在各行业的类别折人民币余额，可查询</w:t>
            </w:r>
          </w:p>
        </w:tc>
        <w:tc>
          <w:tcPr>
            <w:tcW w:w="1316" w:type="pct"/>
          </w:tcPr>
          <w:p w14:paraId="7F2AC271" w14:textId="77777777" w:rsidR="00E203D3" w:rsidRPr="00E71A05" w:rsidRDefault="00E203D3"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bCs/>
                <w:sz w:val="24"/>
                <w:szCs w:val="24"/>
              </w:rPr>
              <w:t>点击方块</w:t>
            </w:r>
            <w:proofErr w:type="gramStart"/>
            <w:r w:rsidRPr="00E71A05">
              <w:rPr>
                <w:rFonts w:ascii="仿宋_GB2312" w:eastAsia="仿宋_GB2312" w:hAnsi="宋体" w:cs="宋体" w:hint="eastAsia"/>
                <w:bCs/>
                <w:sz w:val="24"/>
                <w:szCs w:val="24"/>
              </w:rPr>
              <w:t>后弹窗显示</w:t>
            </w:r>
            <w:proofErr w:type="gramEnd"/>
            <w:r w:rsidRPr="00E71A05">
              <w:rPr>
                <w:rFonts w:ascii="仿宋_GB2312" w:eastAsia="仿宋_GB2312" w:hAnsi="宋体" w:cs="宋体" w:hint="eastAsia"/>
                <w:bCs/>
                <w:sz w:val="24"/>
                <w:szCs w:val="24"/>
              </w:rPr>
              <w:t>各单位存款信息</w:t>
            </w:r>
          </w:p>
        </w:tc>
      </w:tr>
    </w:tbl>
    <w:p w14:paraId="34A84676" w14:textId="77777777" w:rsidR="00C229D8" w:rsidRDefault="00C229D8">
      <w:pPr>
        <w:rPr>
          <w:rFonts w:asciiTheme="majorEastAsia" w:eastAsiaTheme="majorEastAsia" w:hAnsiTheme="majorEastAsia" w:cstheme="majorEastAsia" w:hint="eastAsia"/>
          <w:b/>
          <w:bCs/>
          <w:sz w:val="24"/>
          <w:szCs w:val="24"/>
        </w:rPr>
      </w:pPr>
    </w:p>
    <w:p w14:paraId="36A3FFB3" w14:textId="42DB14CA" w:rsidR="00C229D8" w:rsidRPr="00E203D3" w:rsidRDefault="00000000" w:rsidP="00E203D3">
      <w:pPr>
        <w:pStyle w:val="afa"/>
        <w:numPr>
          <w:ilvl w:val="0"/>
          <w:numId w:val="96"/>
        </w:numPr>
        <w:ind w:firstLineChars="0"/>
        <w:outlineLvl w:val="2"/>
        <w:rPr>
          <w:rFonts w:ascii="仿宋" w:eastAsia="仿宋" w:hAnsi="仿宋" w:cstheme="majorEastAsia" w:hint="eastAsia"/>
          <w:b/>
          <w:bCs/>
          <w:sz w:val="32"/>
          <w:szCs w:val="28"/>
        </w:rPr>
      </w:pPr>
      <w:r w:rsidRPr="00E203D3">
        <w:rPr>
          <w:rFonts w:ascii="仿宋" w:eastAsia="仿宋" w:hAnsi="仿宋" w:cstheme="majorEastAsia" w:hint="eastAsia"/>
          <w:b/>
          <w:bCs/>
          <w:sz w:val="32"/>
          <w:szCs w:val="28"/>
        </w:rPr>
        <w:t>账户管理</w:t>
      </w:r>
    </w:p>
    <w:p w14:paraId="4C953FE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0CF4E52" wp14:editId="2BFC4EEC">
            <wp:extent cx="5749290" cy="2326005"/>
            <wp:effectExtent l="0" t="0" r="3810" b="1714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0"/>
                    <a:stretch>
                      <a:fillRect/>
                    </a:stretch>
                  </pic:blipFill>
                  <pic:spPr>
                    <a:xfrm>
                      <a:off x="0" y="0"/>
                      <a:ext cx="5749290" cy="2326005"/>
                    </a:xfrm>
                    <a:prstGeom prst="rect">
                      <a:avLst/>
                    </a:prstGeom>
                    <a:noFill/>
                    <a:ln>
                      <a:noFill/>
                    </a:ln>
                  </pic:spPr>
                </pic:pic>
              </a:graphicData>
            </a:graphic>
          </wp:inline>
        </w:drawing>
      </w:r>
    </w:p>
    <w:p w14:paraId="14C184DF"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096C70E1" wp14:editId="20332F1C">
            <wp:extent cx="5756275" cy="2081530"/>
            <wp:effectExtent l="0" t="0" r="15875" b="1397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1"/>
                    <a:stretch>
                      <a:fillRect/>
                    </a:stretch>
                  </pic:blipFill>
                  <pic:spPr>
                    <a:xfrm>
                      <a:off x="0" y="0"/>
                      <a:ext cx="5756275" cy="2081530"/>
                    </a:xfrm>
                    <a:prstGeom prst="rect">
                      <a:avLst/>
                    </a:prstGeom>
                    <a:noFill/>
                    <a:ln>
                      <a:noFill/>
                    </a:ln>
                  </pic:spPr>
                </pic:pic>
              </a:graphicData>
            </a:graphic>
          </wp:inline>
        </w:drawing>
      </w:r>
    </w:p>
    <w:p w14:paraId="5F130D77"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78F87FB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通过卡片展示实时财务公司账户数，实时境内银行账户数量，实时境外银行账户数量，实时合作内银行账户数，实时合作</w:t>
      </w:r>
      <w:proofErr w:type="gramStart"/>
      <w:r w:rsidRPr="009855BD">
        <w:rPr>
          <w:rFonts w:ascii="仿宋" w:eastAsia="仿宋" w:hAnsi="仿宋" w:cs="宋体" w:hint="eastAsia"/>
          <w:sz w:val="32"/>
          <w:szCs w:val="24"/>
        </w:rPr>
        <w:t>外银行</w:t>
      </w:r>
      <w:proofErr w:type="gramEnd"/>
      <w:r w:rsidRPr="009855BD">
        <w:rPr>
          <w:rFonts w:ascii="仿宋" w:eastAsia="仿宋" w:hAnsi="仿宋" w:cs="宋体" w:hint="eastAsia"/>
          <w:sz w:val="32"/>
          <w:szCs w:val="24"/>
        </w:rPr>
        <w:t>账户数</w:t>
      </w:r>
    </w:p>
    <w:p w14:paraId="7049A35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通过境内外、财务公司、商业银行，银行合作内、外展示账户数量信息</w:t>
      </w:r>
    </w:p>
    <w:p w14:paraId="540C429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通过银行展示各个银行账户数及金额</w:t>
      </w:r>
    </w:p>
    <w:p w14:paraId="756413D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通过账户状态展示低效账户趋势图和列表详情</w:t>
      </w:r>
    </w:p>
    <w:p w14:paraId="1B5A0FA6"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通过银行账户性质展示银行账户性质环形图和列表详情</w:t>
      </w:r>
    </w:p>
    <w:p w14:paraId="6917268C"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572"/>
        <w:gridCol w:w="1289"/>
        <w:gridCol w:w="3662"/>
        <w:gridCol w:w="2537"/>
      </w:tblGrid>
      <w:tr w:rsidR="00C229D8" w:rsidRPr="00E71A05" w14:paraId="5DF6EC7E"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382EC17F"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711" w:type="pct"/>
          </w:tcPr>
          <w:p w14:paraId="74C1E98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2021" w:type="pct"/>
          </w:tcPr>
          <w:p w14:paraId="4E29737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1400" w:type="pct"/>
          </w:tcPr>
          <w:p w14:paraId="2740046F"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3E505579"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64DB734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实时财务公司账户数</w:t>
            </w:r>
          </w:p>
        </w:tc>
        <w:tc>
          <w:tcPr>
            <w:tcW w:w="711" w:type="pct"/>
          </w:tcPr>
          <w:p w14:paraId="51E1DB3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21" w:type="pct"/>
          </w:tcPr>
          <w:p w14:paraId="60A3627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展示财务公司账户总数</w:t>
            </w:r>
          </w:p>
        </w:tc>
        <w:tc>
          <w:tcPr>
            <w:tcW w:w="1400" w:type="pct"/>
          </w:tcPr>
          <w:p w14:paraId="77060DE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点击详情弹出明细。展示财务公司账户的单位、账号、户名、类型、 币种等明细信息</w:t>
            </w:r>
          </w:p>
        </w:tc>
      </w:tr>
      <w:tr w:rsidR="00C229D8" w:rsidRPr="00E71A05" w14:paraId="71A07821"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2AEBD4D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实时境内银行账户数量</w:t>
            </w:r>
          </w:p>
        </w:tc>
        <w:tc>
          <w:tcPr>
            <w:tcW w:w="711" w:type="pct"/>
          </w:tcPr>
          <w:p w14:paraId="34519D7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21" w:type="pct"/>
          </w:tcPr>
          <w:p w14:paraId="3A13ACA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展示境内银行账户数量</w:t>
            </w:r>
          </w:p>
        </w:tc>
        <w:tc>
          <w:tcPr>
            <w:tcW w:w="1400" w:type="pct"/>
          </w:tcPr>
          <w:p w14:paraId="1FD2B61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点击详情弹出明细。展示境内银行账户的单位、账号、户名、类型、 币种等明细信息</w:t>
            </w:r>
          </w:p>
        </w:tc>
      </w:tr>
      <w:tr w:rsidR="00C229D8" w:rsidRPr="00E71A05" w14:paraId="572399E4"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342D79C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实时境外银行账户数量</w:t>
            </w:r>
          </w:p>
        </w:tc>
        <w:tc>
          <w:tcPr>
            <w:tcW w:w="711" w:type="pct"/>
          </w:tcPr>
          <w:p w14:paraId="4FA5C7C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21" w:type="pct"/>
          </w:tcPr>
          <w:p w14:paraId="25EEA44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展示境外银行账户数量</w:t>
            </w:r>
          </w:p>
        </w:tc>
        <w:tc>
          <w:tcPr>
            <w:tcW w:w="1400" w:type="pct"/>
          </w:tcPr>
          <w:p w14:paraId="4F219A2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点击详情弹出明细。展示境外银行账户的单位、账号、户名、类型、 币种等明细信息</w:t>
            </w:r>
          </w:p>
        </w:tc>
      </w:tr>
      <w:tr w:rsidR="00C229D8" w:rsidRPr="00E71A05" w14:paraId="033AFA7E"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0BD3A3D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实时合作内银行账户数</w:t>
            </w:r>
          </w:p>
        </w:tc>
        <w:tc>
          <w:tcPr>
            <w:tcW w:w="711" w:type="pct"/>
          </w:tcPr>
          <w:p w14:paraId="5141F53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21" w:type="pct"/>
          </w:tcPr>
          <w:p w14:paraId="6A68B44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展示合作内银行的账户数量</w:t>
            </w:r>
          </w:p>
        </w:tc>
        <w:tc>
          <w:tcPr>
            <w:tcW w:w="1400" w:type="pct"/>
          </w:tcPr>
          <w:p w14:paraId="4DD86F8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点击详情弹出明细。展示合作内银行账户的单位、账号、户名、类型、 币种等明细信息</w:t>
            </w:r>
          </w:p>
        </w:tc>
      </w:tr>
      <w:tr w:rsidR="00C229D8" w:rsidRPr="00E71A05" w14:paraId="42B2A113"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08A85798"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实时合作</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账户数</w:t>
            </w:r>
          </w:p>
        </w:tc>
        <w:tc>
          <w:tcPr>
            <w:tcW w:w="711" w:type="pct"/>
          </w:tcPr>
          <w:p w14:paraId="3D350EF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021" w:type="pct"/>
          </w:tcPr>
          <w:p w14:paraId="378B81F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展示合作</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的账户数量</w:t>
            </w:r>
          </w:p>
        </w:tc>
        <w:tc>
          <w:tcPr>
            <w:tcW w:w="1400" w:type="pct"/>
          </w:tcPr>
          <w:p w14:paraId="7E05E1C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点击详情弹出明细。展示合作</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账户的单位、账号、户名、类型、 币种等明细信息</w:t>
            </w:r>
          </w:p>
        </w:tc>
      </w:tr>
      <w:tr w:rsidR="00C229D8" w:rsidRPr="00E71A05" w14:paraId="61D848A7"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59DA286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实时境内、</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账户数量</w:t>
            </w:r>
          </w:p>
        </w:tc>
        <w:tc>
          <w:tcPr>
            <w:tcW w:w="711" w:type="pct"/>
          </w:tcPr>
          <w:p w14:paraId="214CAA5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021" w:type="pct"/>
          </w:tcPr>
          <w:p w14:paraId="1530C5C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展示资金在境内外、财务公司、商业银行，银行合作内、外分布的情况</w:t>
            </w:r>
          </w:p>
        </w:tc>
        <w:tc>
          <w:tcPr>
            <w:tcW w:w="1400" w:type="pct"/>
          </w:tcPr>
          <w:p w14:paraId="0B1FE67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点击柱状图弹出对应的财务公司或商业银行账户明细。</w:t>
            </w:r>
          </w:p>
        </w:tc>
      </w:tr>
      <w:tr w:rsidR="00C229D8" w:rsidRPr="00E71A05" w14:paraId="09862DDD"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4168131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实时境内/外账户数量</w:t>
            </w:r>
          </w:p>
        </w:tc>
        <w:tc>
          <w:tcPr>
            <w:tcW w:w="711" w:type="pct"/>
          </w:tcPr>
          <w:p w14:paraId="50B082A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2021" w:type="pct"/>
          </w:tcPr>
          <w:p w14:paraId="1E91878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展示资金在境内外、财务公司、商业银行，银行合作内、外分布的情况</w:t>
            </w:r>
          </w:p>
        </w:tc>
        <w:tc>
          <w:tcPr>
            <w:tcW w:w="1400" w:type="pct"/>
          </w:tcPr>
          <w:p w14:paraId="500922B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点击环形图弹出财务公司或商业银行账户明细。</w:t>
            </w:r>
          </w:p>
        </w:tc>
      </w:tr>
      <w:tr w:rsidR="00C229D8" w:rsidRPr="00E71A05" w14:paraId="30AA1EF8"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7B9A272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合作内、</w:t>
            </w:r>
            <w:proofErr w:type="gramStart"/>
            <w:r w:rsidRPr="00E71A05">
              <w:rPr>
                <w:rFonts w:ascii="仿宋_GB2312" w:eastAsia="仿宋_GB2312" w:hAnsi="宋体" w:cs="宋体" w:hint="eastAsia"/>
                <w:sz w:val="24"/>
                <w:szCs w:val="24"/>
              </w:rPr>
              <w:t>外银行</w:t>
            </w:r>
            <w:proofErr w:type="gramEnd"/>
            <w:r w:rsidRPr="00E71A05">
              <w:rPr>
                <w:rFonts w:ascii="仿宋_GB2312" w:eastAsia="仿宋_GB2312" w:hAnsi="宋体" w:cs="宋体" w:hint="eastAsia"/>
                <w:sz w:val="24"/>
                <w:szCs w:val="24"/>
              </w:rPr>
              <w:t>账户数量（全部|合作内|合作外）（金额|账户数）</w:t>
            </w:r>
          </w:p>
        </w:tc>
        <w:tc>
          <w:tcPr>
            <w:tcW w:w="711" w:type="pct"/>
          </w:tcPr>
          <w:p w14:paraId="63DD52B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方块图</w:t>
            </w:r>
          </w:p>
        </w:tc>
        <w:tc>
          <w:tcPr>
            <w:tcW w:w="2021" w:type="pct"/>
          </w:tcPr>
          <w:p w14:paraId="3CBB3C6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默认按照全部、金额展示银行资金排名情况，可点击展示合作内、合作外、账户数口径数据</w:t>
            </w:r>
          </w:p>
        </w:tc>
        <w:tc>
          <w:tcPr>
            <w:tcW w:w="1400" w:type="pct"/>
          </w:tcPr>
          <w:p w14:paraId="76081F6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点击任意方块，展示银行存款列表，包括账户户名、客户名称、行别、开户行、账号、账户币种、原币种余额、折人民币余额</w:t>
            </w:r>
          </w:p>
        </w:tc>
      </w:tr>
      <w:tr w:rsidR="00C229D8" w:rsidRPr="00E71A05" w14:paraId="48F3D849"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0972D48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月初低效账户趋势图（金额|账户数）</w:t>
            </w:r>
          </w:p>
        </w:tc>
        <w:tc>
          <w:tcPr>
            <w:tcW w:w="711" w:type="pct"/>
          </w:tcPr>
          <w:p w14:paraId="154F2C7C"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折线图</w:t>
            </w:r>
          </w:p>
        </w:tc>
        <w:tc>
          <w:tcPr>
            <w:tcW w:w="2021" w:type="pct"/>
          </w:tcPr>
          <w:p w14:paraId="196A5FC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通过余额和账户数切换按钮输出按月、余额/数量分布低效账户分布情况</w:t>
            </w:r>
          </w:p>
        </w:tc>
        <w:tc>
          <w:tcPr>
            <w:tcW w:w="1400" w:type="pct"/>
          </w:tcPr>
          <w:p w14:paraId="20E9EB4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E71A05">
              <w:rPr>
                <w:rFonts w:ascii="仿宋_GB2312" w:eastAsia="仿宋_GB2312" w:hAnsi="宋体" w:cs="宋体" w:hint="eastAsia"/>
                <w:sz w:val="24"/>
                <w:szCs w:val="24"/>
              </w:rPr>
              <w:t>点击月数据</w:t>
            </w:r>
            <w:proofErr w:type="gramEnd"/>
            <w:r w:rsidRPr="00E71A05">
              <w:rPr>
                <w:rFonts w:ascii="仿宋_GB2312" w:eastAsia="仿宋_GB2312" w:hAnsi="宋体" w:cs="宋体" w:hint="eastAsia"/>
                <w:sz w:val="24"/>
                <w:szCs w:val="24"/>
              </w:rPr>
              <w:t>弹出当月低效账户的分户详</w:t>
            </w:r>
          </w:p>
        </w:tc>
      </w:tr>
      <w:tr w:rsidR="00C229D8" w:rsidRPr="00E71A05" w14:paraId="2E1CC63A"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4DBD4C0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实时账户管理-状态</w:t>
            </w:r>
          </w:p>
        </w:tc>
        <w:tc>
          <w:tcPr>
            <w:tcW w:w="711" w:type="pct"/>
          </w:tcPr>
          <w:p w14:paraId="721A646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021" w:type="pct"/>
          </w:tcPr>
          <w:p w14:paraId="798AEF0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展示直属下级单位、单位名称、账户正常率、正常账户数量、低</w:t>
            </w:r>
            <w:r w:rsidRPr="00E71A05">
              <w:rPr>
                <w:rFonts w:ascii="仿宋_GB2312" w:eastAsia="仿宋_GB2312" w:hAnsi="宋体" w:cs="宋体" w:hint="eastAsia"/>
                <w:sz w:val="24"/>
                <w:szCs w:val="24"/>
              </w:rPr>
              <w:lastRenderedPageBreak/>
              <w:t>效账户数量</w:t>
            </w:r>
          </w:p>
        </w:tc>
        <w:tc>
          <w:tcPr>
            <w:tcW w:w="1400" w:type="pct"/>
          </w:tcPr>
          <w:p w14:paraId="61FFD1B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点击数字可弹出正常账户或低效账户的分</w:t>
            </w:r>
            <w:r w:rsidRPr="00E71A05">
              <w:rPr>
                <w:rFonts w:ascii="仿宋_GB2312" w:eastAsia="仿宋_GB2312" w:hAnsi="宋体" w:cs="宋体" w:hint="eastAsia"/>
                <w:sz w:val="24"/>
                <w:szCs w:val="24"/>
              </w:rPr>
              <w:lastRenderedPageBreak/>
              <w:t>户详情</w:t>
            </w:r>
          </w:p>
        </w:tc>
      </w:tr>
      <w:tr w:rsidR="00C229D8" w:rsidRPr="00E71A05" w14:paraId="6E342837"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pct"/>
          </w:tcPr>
          <w:p w14:paraId="20ED5EC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实时银行账户性质</w:t>
            </w:r>
          </w:p>
        </w:tc>
        <w:tc>
          <w:tcPr>
            <w:tcW w:w="711" w:type="pct"/>
          </w:tcPr>
          <w:p w14:paraId="4D59217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w:t>
            </w:r>
          </w:p>
        </w:tc>
        <w:tc>
          <w:tcPr>
            <w:tcW w:w="2021" w:type="pct"/>
          </w:tcPr>
          <w:p w14:paraId="6F6524F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展示基本户、一般账户、专用账户、境内外币账户、境外企业账户、临时账户</w:t>
            </w:r>
          </w:p>
        </w:tc>
        <w:tc>
          <w:tcPr>
            <w:tcW w:w="1400" w:type="pct"/>
          </w:tcPr>
          <w:p w14:paraId="16484963"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点击圆环可以联动银行账户性质（列表）</w:t>
            </w:r>
          </w:p>
        </w:tc>
      </w:tr>
      <w:tr w:rsidR="00C229D8" w:rsidRPr="00E71A05" w14:paraId="6FFE9794" w14:textId="77777777" w:rsidTr="00E71A05">
        <w:tc>
          <w:tcPr>
            <w:cnfStyle w:val="001000000000" w:firstRow="0" w:lastRow="0" w:firstColumn="1" w:lastColumn="0" w:oddVBand="0" w:evenVBand="0" w:oddHBand="0" w:evenHBand="0" w:firstRowFirstColumn="0" w:firstRowLastColumn="0" w:lastRowFirstColumn="0" w:lastRowLastColumn="0"/>
            <w:tcW w:w="867" w:type="pct"/>
          </w:tcPr>
          <w:p w14:paraId="61F7AA3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银行账户性质</w:t>
            </w:r>
          </w:p>
        </w:tc>
        <w:tc>
          <w:tcPr>
            <w:tcW w:w="711" w:type="pct"/>
          </w:tcPr>
          <w:p w14:paraId="754A9B2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021" w:type="pct"/>
          </w:tcPr>
          <w:p w14:paraId="4A2E514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展示直属下级单位、单位名称、账号、账户类型、币种、折人民币余额</w:t>
            </w:r>
          </w:p>
        </w:tc>
        <w:tc>
          <w:tcPr>
            <w:tcW w:w="1400" w:type="pct"/>
          </w:tcPr>
          <w:p w14:paraId="6DF1CAD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点击更多：</w:t>
            </w:r>
            <w:proofErr w:type="gramStart"/>
            <w:r w:rsidRPr="00E71A05">
              <w:rPr>
                <w:rFonts w:ascii="仿宋_GB2312" w:eastAsia="仿宋_GB2312" w:hAnsi="宋体" w:cs="宋体" w:hint="eastAsia"/>
                <w:sz w:val="24"/>
                <w:szCs w:val="24"/>
              </w:rPr>
              <w:t>弹窗展示</w:t>
            </w:r>
            <w:proofErr w:type="gramEnd"/>
            <w:r w:rsidRPr="00E71A05">
              <w:rPr>
                <w:rFonts w:ascii="仿宋_GB2312" w:eastAsia="仿宋_GB2312" w:hAnsi="宋体" w:cs="宋体" w:hint="eastAsia"/>
                <w:sz w:val="24"/>
                <w:szCs w:val="24"/>
              </w:rPr>
              <w:t>30天内的企业负面舆情信息和支付异常命中信息</w:t>
            </w:r>
          </w:p>
        </w:tc>
      </w:tr>
    </w:tbl>
    <w:p w14:paraId="1509F916" w14:textId="77777777" w:rsidR="00C229D8" w:rsidRDefault="00C229D8">
      <w:pPr>
        <w:rPr>
          <w:rFonts w:asciiTheme="majorEastAsia" w:eastAsiaTheme="majorEastAsia" w:hAnsiTheme="majorEastAsia" w:cstheme="majorEastAsia" w:hint="eastAsia"/>
          <w:b/>
          <w:bCs/>
          <w:sz w:val="24"/>
          <w:szCs w:val="24"/>
        </w:rPr>
      </w:pPr>
    </w:p>
    <w:p w14:paraId="3AA57F42" w14:textId="2F823666" w:rsidR="00C229D8" w:rsidRPr="009855BD" w:rsidRDefault="00000000" w:rsidP="009855BD">
      <w:pPr>
        <w:pStyle w:val="afa"/>
        <w:numPr>
          <w:ilvl w:val="0"/>
          <w:numId w:val="99"/>
        </w:numPr>
        <w:ind w:firstLineChars="0"/>
        <w:outlineLvl w:val="2"/>
        <w:rPr>
          <w:rFonts w:ascii="仿宋" w:eastAsia="仿宋" w:hAnsi="仿宋" w:cstheme="majorEastAsia" w:hint="eastAsia"/>
          <w:b/>
          <w:bCs/>
          <w:sz w:val="32"/>
          <w:szCs w:val="28"/>
        </w:rPr>
      </w:pPr>
      <w:r w:rsidRPr="009855BD">
        <w:rPr>
          <w:rFonts w:ascii="仿宋" w:eastAsia="仿宋" w:hAnsi="仿宋" w:cstheme="majorEastAsia" w:hint="eastAsia"/>
          <w:b/>
          <w:bCs/>
          <w:sz w:val="32"/>
          <w:szCs w:val="28"/>
        </w:rPr>
        <w:t>集中管理</w:t>
      </w:r>
    </w:p>
    <w:p w14:paraId="4DDD275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6A30C50" wp14:editId="181C5808">
            <wp:extent cx="5753735" cy="2329815"/>
            <wp:effectExtent l="0" t="0" r="18415" b="1333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42"/>
                    <a:stretch>
                      <a:fillRect/>
                    </a:stretch>
                  </pic:blipFill>
                  <pic:spPr>
                    <a:xfrm>
                      <a:off x="0" y="0"/>
                      <a:ext cx="5753735" cy="2329815"/>
                    </a:xfrm>
                    <a:prstGeom prst="rect">
                      <a:avLst/>
                    </a:prstGeom>
                    <a:noFill/>
                    <a:ln>
                      <a:noFill/>
                    </a:ln>
                  </pic:spPr>
                </pic:pic>
              </a:graphicData>
            </a:graphic>
          </wp:inline>
        </w:drawing>
      </w:r>
    </w:p>
    <w:p w14:paraId="383B5F3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269E98D" wp14:editId="04317402">
            <wp:extent cx="5743575" cy="1927860"/>
            <wp:effectExtent l="0" t="0" r="9525" b="152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43"/>
                    <a:stretch>
                      <a:fillRect/>
                    </a:stretch>
                  </pic:blipFill>
                  <pic:spPr>
                    <a:xfrm>
                      <a:off x="0" y="0"/>
                      <a:ext cx="5743575" cy="1927860"/>
                    </a:xfrm>
                    <a:prstGeom prst="rect">
                      <a:avLst/>
                    </a:prstGeom>
                    <a:noFill/>
                    <a:ln>
                      <a:noFill/>
                    </a:ln>
                  </pic:spPr>
                </pic:pic>
              </a:graphicData>
            </a:graphic>
          </wp:inline>
        </w:drawing>
      </w:r>
    </w:p>
    <w:p w14:paraId="58C0B1AC"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736CF48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通过卡片展示资金集中率（全口径）,资金集中率（可归集）,授权联网率（全口径）,授权联网率（可联网）</w:t>
      </w:r>
    </w:p>
    <w:p w14:paraId="35ED4E69"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通过月份和资金余额展示资金集中率</w:t>
      </w:r>
    </w:p>
    <w:p w14:paraId="6BE5DFB1"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lastRenderedPageBreak/>
        <w:t>通过列表展示资金集中率</w:t>
      </w:r>
    </w:p>
    <w:p w14:paraId="6CC3896D"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通过月份和资金余额展示授权联网率</w:t>
      </w:r>
    </w:p>
    <w:p w14:paraId="247C0BD1"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通过列表展示授权联网率</w:t>
      </w:r>
    </w:p>
    <w:p w14:paraId="45DE1616" w14:textId="77777777" w:rsidR="00C229D8" w:rsidRPr="009855BD" w:rsidRDefault="00C229D8" w:rsidP="009855BD">
      <w:pPr>
        <w:pStyle w:val="afa"/>
        <w:ind w:left="440" w:firstLineChars="0" w:firstLine="0"/>
        <w:rPr>
          <w:rFonts w:ascii="仿宋" w:eastAsia="仿宋" w:hAnsi="仿宋" w:cs="宋体" w:hint="eastAsia"/>
          <w:sz w:val="32"/>
          <w:szCs w:val="24"/>
        </w:rPr>
      </w:pPr>
    </w:p>
    <w:tbl>
      <w:tblPr>
        <w:tblStyle w:val="4-3"/>
        <w:tblW w:w="5000" w:type="pct"/>
        <w:tblLook w:val="04A0" w:firstRow="1" w:lastRow="0" w:firstColumn="1" w:lastColumn="0" w:noHBand="0" w:noVBand="1"/>
      </w:tblPr>
      <w:tblGrid>
        <w:gridCol w:w="2034"/>
        <w:gridCol w:w="1278"/>
        <w:gridCol w:w="4220"/>
        <w:gridCol w:w="1528"/>
      </w:tblGrid>
      <w:tr w:rsidR="00C229D8" w:rsidRPr="00E71A05" w14:paraId="0416AB15"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2632B98B"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705" w:type="pct"/>
          </w:tcPr>
          <w:p w14:paraId="0304C2BF"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2329" w:type="pct"/>
          </w:tcPr>
          <w:p w14:paraId="68AFC42B"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843" w:type="pct"/>
          </w:tcPr>
          <w:p w14:paraId="3A059AF6"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3028E384"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74AE04B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资金集中率（全口径）</w:t>
            </w:r>
          </w:p>
        </w:tc>
        <w:tc>
          <w:tcPr>
            <w:tcW w:w="705" w:type="pct"/>
          </w:tcPr>
          <w:p w14:paraId="52F6DFC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329" w:type="pct"/>
          </w:tcPr>
          <w:p w14:paraId="63F2C6D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口径资金集中率情况</w:t>
            </w:r>
          </w:p>
        </w:tc>
        <w:tc>
          <w:tcPr>
            <w:tcW w:w="843" w:type="pct"/>
          </w:tcPr>
          <w:p w14:paraId="73C38DEE"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7C7E2F1"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2BAD02C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资金集中率（可归集）</w:t>
            </w:r>
          </w:p>
        </w:tc>
        <w:tc>
          <w:tcPr>
            <w:tcW w:w="705" w:type="pct"/>
          </w:tcPr>
          <w:p w14:paraId="274FDB7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329" w:type="pct"/>
          </w:tcPr>
          <w:p w14:paraId="3DA2476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展示可归集资金集中率情况</w:t>
            </w:r>
          </w:p>
        </w:tc>
        <w:tc>
          <w:tcPr>
            <w:tcW w:w="843" w:type="pct"/>
          </w:tcPr>
          <w:p w14:paraId="159A33F4"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5E82406"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2A5A267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授权联网率（全口径）</w:t>
            </w:r>
          </w:p>
        </w:tc>
        <w:tc>
          <w:tcPr>
            <w:tcW w:w="705" w:type="pct"/>
          </w:tcPr>
          <w:p w14:paraId="5F81B6A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329" w:type="pct"/>
          </w:tcPr>
          <w:p w14:paraId="0E4943A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口径授权联网率情况</w:t>
            </w:r>
          </w:p>
        </w:tc>
        <w:tc>
          <w:tcPr>
            <w:tcW w:w="843" w:type="pct"/>
          </w:tcPr>
          <w:p w14:paraId="2BB5BB88"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447F44C"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65BAEF4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授权联网率（可联网）</w:t>
            </w:r>
          </w:p>
        </w:tc>
        <w:tc>
          <w:tcPr>
            <w:tcW w:w="705" w:type="pct"/>
          </w:tcPr>
          <w:p w14:paraId="4F7AE67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卡片</w:t>
            </w:r>
          </w:p>
        </w:tc>
        <w:tc>
          <w:tcPr>
            <w:tcW w:w="2329" w:type="pct"/>
          </w:tcPr>
          <w:p w14:paraId="38E925D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展示可联网授权联网率情况</w:t>
            </w:r>
          </w:p>
        </w:tc>
        <w:tc>
          <w:tcPr>
            <w:tcW w:w="843" w:type="pct"/>
          </w:tcPr>
          <w:p w14:paraId="635EBB6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A1575F8"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773E2F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w:t>
            </w:r>
            <w:proofErr w:type="gramStart"/>
            <w:r w:rsidRPr="00E71A05">
              <w:rPr>
                <w:rFonts w:ascii="仿宋_GB2312" w:eastAsia="仿宋_GB2312" w:hAnsi="宋体" w:cs="宋体" w:hint="eastAsia"/>
                <w:sz w:val="24"/>
                <w:szCs w:val="24"/>
              </w:rPr>
              <w:t>率趋势</w:t>
            </w:r>
            <w:proofErr w:type="gramEnd"/>
            <w:r w:rsidRPr="00E71A05">
              <w:rPr>
                <w:rFonts w:ascii="仿宋_GB2312" w:eastAsia="仿宋_GB2312" w:hAnsi="宋体" w:cs="宋体" w:hint="eastAsia"/>
                <w:sz w:val="24"/>
                <w:szCs w:val="24"/>
              </w:rPr>
              <w:t>图（年|月|日）</w:t>
            </w:r>
          </w:p>
        </w:tc>
        <w:tc>
          <w:tcPr>
            <w:tcW w:w="705" w:type="pct"/>
          </w:tcPr>
          <w:p w14:paraId="53D647D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折线图</w:t>
            </w:r>
          </w:p>
        </w:tc>
        <w:tc>
          <w:tcPr>
            <w:tcW w:w="2329" w:type="pct"/>
          </w:tcPr>
          <w:p w14:paraId="5E8FBCF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可切换年月日口径展示年度、月度、每日的资金集中率趋势，默认为月</w:t>
            </w:r>
          </w:p>
        </w:tc>
        <w:tc>
          <w:tcPr>
            <w:tcW w:w="843" w:type="pct"/>
          </w:tcPr>
          <w:p w14:paraId="4B51BEE7"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DECAB57"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445B5A9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资金集中率（按直属下级合并|按单户单位）（全口径|可归集）</w:t>
            </w:r>
          </w:p>
        </w:tc>
        <w:tc>
          <w:tcPr>
            <w:tcW w:w="705" w:type="pct"/>
          </w:tcPr>
          <w:p w14:paraId="7FAF7F9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散点图</w:t>
            </w:r>
          </w:p>
        </w:tc>
        <w:tc>
          <w:tcPr>
            <w:tcW w:w="2329" w:type="pct"/>
          </w:tcPr>
          <w:p w14:paraId="0ABDAB4E"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展示企业单位的资金余额与资金集中率的散点分布情况，与集团目标值和现在平均值的对比。单位口径可切换按直属下级合并/按单户单位展示，资金集中率可以分别</w:t>
            </w: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口径或者可归集的资金集中率分布情况</w:t>
            </w:r>
          </w:p>
        </w:tc>
        <w:tc>
          <w:tcPr>
            <w:tcW w:w="843" w:type="pct"/>
          </w:tcPr>
          <w:p w14:paraId="296189B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226DCC4"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B75E021"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全口径资金集中率排名（按直属下级合并|按单户单位）</w:t>
            </w:r>
          </w:p>
        </w:tc>
        <w:tc>
          <w:tcPr>
            <w:tcW w:w="705" w:type="pct"/>
          </w:tcPr>
          <w:p w14:paraId="14241C52"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329" w:type="pct"/>
          </w:tcPr>
          <w:p w14:paraId="485F3075"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可切换按直属下级合并/按单户单位口径</w:t>
            </w: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口径资金集中率排名和环比情况</w:t>
            </w:r>
          </w:p>
        </w:tc>
        <w:tc>
          <w:tcPr>
            <w:tcW w:w="843" w:type="pct"/>
          </w:tcPr>
          <w:p w14:paraId="06D2DAF7"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35B649A"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07F03D6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可归集资金集中率排名（按直属下级合并|按单户单位）</w:t>
            </w:r>
          </w:p>
        </w:tc>
        <w:tc>
          <w:tcPr>
            <w:tcW w:w="705" w:type="pct"/>
          </w:tcPr>
          <w:p w14:paraId="26701EA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329" w:type="pct"/>
          </w:tcPr>
          <w:p w14:paraId="36542FF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可切换按直属下级合并/按单户单位口径展示可归集资金集中率排名和环比情况</w:t>
            </w:r>
          </w:p>
        </w:tc>
        <w:tc>
          <w:tcPr>
            <w:tcW w:w="843" w:type="pct"/>
          </w:tcPr>
          <w:p w14:paraId="56C15EB7"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9AF5D56"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742F44C7"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授权联网</w:t>
            </w:r>
            <w:proofErr w:type="gramStart"/>
            <w:r w:rsidRPr="00E71A05">
              <w:rPr>
                <w:rFonts w:ascii="仿宋_GB2312" w:eastAsia="仿宋_GB2312" w:hAnsi="宋体" w:cs="宋体" w:hint="eastAsia"/>
                <w:sz w:val="24"/>
                <w:szCs w:val="24"/>
              </w:rPr>
              <w:t>率趋势</w:t>
            </w:r>
            <w:proofErr w:type="gramEnd"/>
            <w:r w:rsidRPr="00E71A05">
              <w:rPr>
                <w:rFonts w:ascii="仿宋_GB2312" w:eastAsia="仿宋_GB2312" w:hAnsi="宋体" w:cs="宋体" w:hint="eastAsia"/>
                <w:sz w:val="24"/>
                <w:szCs w:val="24"/>
              </w:rPr>
              <w:t>图（年|月|日）</w:t>
            </w:r>
          </w:p>
        </w:tc>
        <w:tc>
          <w:tcPr>
            <w:tcW w:w="705" w:type="pct"/>
          </w:tcPr>
          <w:p w14:paraId="546E8884"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环形图/堆积柱状</w:t>
            </w:r>
            <w:r w:rsidRPr="00E71A05">
              <w:rPr>
                <w:rFonts w:ascii="仿宋_GB2312" w:eastAsia="仿宋_GB2312" w:hAnsi="宋体" w:cs="宋体" w:hint="eastAsia"/>
                <w:sz w:val="24"/>
                <w:szCs w:val="24"/>
              </w:rPr>
              <w:lastRenderedPageBreak/>
              <w:t>图</w:t>
            </w:r>
          </w:p>
        </w:tc>
        <w:tc>
          <w:tcPr>
            <w:tcW w:w="2329" w:type="pct"/>
          </w:tcPr>
          <w:p w14:paraId="2F78247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授权联网率可切换年月日口径展示年度、月度、每日的授权联网率趋势，</w:t>
            </w:r>
            <w:r w:rsidRPr="00E71A05">
              <w:rPr>
                <w:rFonts w:ascii="仿宋_GB2312" w:eastAsia="仿宋_GB2312" w:hAnsi="宋体" w:cs="宋体" w:hint="eastAsia"/>
                <w:sz w:val="24"/>
                <w:szCs w:val="24"/>
              </w:rPr>
              <w:lastRenderedPageBreak/>
              <w:t>默认为月</w:t>
            </w:r>
          </w:p>
        </w:tc>
        <w:tc>
          <w:tcPr>
            <w:tcW w:w="843" w:type="pct"/>
          </w:tcPr>
          <w:p w14:paraId="2F1BD461"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41B18B0"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379C8CC0"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授权联网率（按直属下级合并|按单户单位）（全口径|可联网）</w:t>
            </w:r>
          </w:p>
        </w:tc>
        <w:tc>
          <w:tcPr>
            <w:tcW w:w="705" w:type="pct"/>
          </w:tcPr>
          <w:p w14:paraId="0BD079C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329" w:type="pct"/>
          </w:tcPr>
          <w:p w14:paraId="57DD24A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展示企业单位的账户数量与授权联网率的散点分布情况，与集团目标值和现在平均值的对比。单位口径可切换按直属下级合并/按单户单位展示，授权联网率可以分别</w:t>
            </w: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口径或者可联网的授权联网率分布情况</w:t>
            </w:r>
          </w:p>
        </w:tc>
        <w:tc>
          <w:tcPr>
            <w:tcW w:w="843" w:type="pct"/>
          </w:tcPr>
          <w:p w14:paraId="59D3240E"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8C90EE5"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6E8EC51E"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全口径授权联网率（按直属下级合并|按单户单位）</w:t>
            </w:r>
          </w:p>
        </w:tc>
        <w:tc>
          <w:tcPr>
            <w:tcW w:w="705" w:type="pct"/>
          </w:tcPr>
          <w:p w14:paraId="762CFE0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329" w:type="pct"/>
          </w:tcPr>
          <w:p w14:paraId="371AC66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可切换按直属下级合并/按单户单位口径</w:t>
            </w:r>
            <w:proofErr w:type="gramStart"/>
            <w:r w:rsidRPr="00E71A05">
              <w:rPr>
                <w:rFonts w:ascii="仿宋_GB2312" w:eastAsia="仿宋_GB2312" w:hAnsi="宋体" w:cs="宋体" w:hint="eastAsia"/>
                <w:sz w:val="24"/>
                <w:szCs w:val="24"/>
              </w:rPr>
              <w:t>展示全</w:t>
            </w:r>
            <w:proofErr w:type="gramEnd"/>
            <w:r w:rsidRPr="00E71A05">
              <w:rPr>
                <w:rFonts w:ascii="仿宋_GB2312" w:eastAsia="仿宋_GB2312" w:hAnsi="宋体" w:cs="宋体" w:hint="eastAsia"/>
                <w:sz w:val="24"/>
                <w:szCs w:val="24"/>
              </w:rPr>
              <w:t>口径授权联网率排名和环比情况</w:t>
            </w:r>
          </w:p>
        </w:tc>
        <w:tc>
          <w:tcPr>
            <w:tcW w:w="843" w:type="pct"/>
          </w:tcPr>
          <w:p w14:paraId="193B7375"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6C19980" w14:textId="77777777" w:rsidTr="00E71A05">
        <w:tc>
          <w:tcPr>
            <w:cnfStyle w:val="001000000000" w:firstRow="0" w:lastRow="0" w:firstColumn="1" w:lastColumn="0" w:oddVBand="0" w:evenVBand="0" w:oddHBand="0" w:evenHBand="0" w:firstRowFirstColumn="0" w:firstRowLastColumn="0" w:lastRowFirstColumn="0" w:lastRowLastColumn="0"/>
            <w:tcW w:w="1122" w:type="pct"/>
          </w:tcPr>
          <w:p w14:paraId="744D344A"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可联网授权联网率（按直属下级合并|按单户单位）</w:t>
            </w:r>
          </w:p>
        </w:tc>
        <w:tc>
          <w:tcPr>
            <w:tcW w:w="705" w:type="pct"/>
          </w:tcPr>
          <w:p w14:paraId="50DBF79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329" w:type="pct"/>
          </w:tcPr>
          <w:p w14:paraId="21B532BF"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可切换按直属下级合并/按单户单位口径展示可联网授权联网率排名和环比情况</w:t>
            </w:r>
          </w:p>
        </w:tc>
        <w:tc>
          <w:tcPr>
            <w:tcW w:w="843" w:type="pct"/>
          </w:tcPr>
          <w:p w14:paraId="3F687E49"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6C2A9B50" w14:textId="77777777" w:rsidR="00C229D8" w:rsidRDefault="00C229D8">
      <w:pPr>
        <w:rPr>
          <w:rFonts w:asciiTheme="majorEastAsia" w:eastAsiaTheme="majorEastAsia" w:hAnsiTheme="majorEastAsia" w:cstheme="majorEastAsia" w:hint="eastAsia"/>
          <w:b/>
          <w:bCs/>
          <w:sz w:val="24"/>
          <w:szCs w:val="24"/>
        </w:rPr>
      </w:pPr>
    </w:p>
    <w:p w14:paraId="399547C5" w14:textId="01F280E3"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59" w:name="_Toc173324020"/>
      <w:r w:rsidRPr="0047428C">
        <w:rPr>
          <w:rFonts w:ascii="楷体" w:eastAsia="楷体" w:hAnsi="楷体" w:cstheme="majorEastAsia" w:hint="eastAsia"/>
          <w:sz w:val="32"/>
          <w:szCs w:val="30"/>
          <w:lang w:val="en-US"/>
        </w:rPr>
        <w:t>资金预算</w:t>
      </w:r>
      <w:bookmarkEnd w:id="59"/>
    </w:p>
    <w:p w14:paraId="2EEF2636" w14:textId="02B36DDB" w:rsidR="00C229D8" w:rsidRPr="00085A0F" w:rsidRDefault="00000000" w:rsidP="00085A0F">
      <w:pPr>
        <w:pStyle w:val="afa"/>
        <w:numPr>
          <w:ilvl w:val="0"/>
          <w:numId w:val="116"/>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月度预算</w:t>
      </w:r>
    </w:p>
    <w:p w14:paraId="2799B0B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83C2386" wp14:editId="362BD1BA">
            <wp:extent cx="5757545" cy="1047750"/>
            <wp:effectExtent l="0" t="0" r="14605"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44"/>
                    <a:stretch>
                      <a:fillRect/>
                    </a:stretch>
                  </pic:blipFill>
                  <pic:spPr>
                    <a:xfrm>
                      <a:off x="0" y="0"/>
                      <a:ext cx="5757545" cy="1047750"/>
                    </a:xfrm>
                    <a:prstGeom prst="rect">
                      <a:avLst/>
                    </a:prstGeom>
                    <a:noFill/>
                    <a:ln>
                      <a:noFill/>
                    </a:ln>
                  </pic:spPr>
                </pic:pic>
              </a:graphicData>
            </a:graphic>
          </wp:inline>
        </w:drawing>
      </w:r>
    </w:p>
    <w:p w14:paraId="4E1C76A7"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A19A4C3" wp14:editId="54D29EA9">
            <wp:extent cx="5747385" cy="1918970"/>
            <wp:effectExtent l="0" t="0" r="5715" b="508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45"/>
                    <a:stretch>
                      <a:fillRect/>
                    </a:stretch>
                  </pic:blipFill>
                  <pic:spPr>
                    <a:xfrm>
                      <a:off x="0" y="0"/>
                      <a:ext cx="5747385" cy="1918970"/>
                    </a:xfrm>
                    <a:prstGeom prst="rect">
                      <a:avLst/>
                    </a:prstGeom>
                    <a:noFill/>
                    <a:ln>
                      <a:noFill/>
                    </a:ln>
                  </pic:spPr>
                </pic:pic>
              </a:graphicData>
            </a:graphic>
          </wp:inline>
        </w:drawing>
      </w:r>
    </w:p>
    <w:p w14:paraId="3500C447"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2F1DA0B9" wp14:editId="1EAB9F31">
            <wp:extent cx="5757545" cy="1018540"/>
            <wp:effectExtent l="0" t="0" r="14605" b="1016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46"/>
                    <a:stretch>
                      <a:fillRect/>
                    </a:stretch>
                  </pic:blipFill>
                  <pic:spPr>
                    <a:xfrm>
                      <a:off x="0" y="0"/>
                      <a:ext cx="5757545" cy="1018540"/>
                    </a:xfrm>
                    <a:prstGeom prst="rect">
                      <a:avLst/>
                    </a:prstGeom>
                    <a:noFill/>
                    <a:ln>
                      <a:noFill/>
                    </a:ln>
                  </pic:spPr>
                </pic:pic>
              </a:graphicData>
            </a:graphic>
          </wp:inline>
        </w:drawing>
      </w:r>
    </w:p>
    <w:p w14:paraId="7976A8F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906E74E" wp14:editId="58E46045">
            <wp:extent cx="5747385" cy="2026285"/>
            <wp:effectExtent l="0" t="0" r="5715" b="1206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47"/>
                    <a:stretch>
                      <a:fillRect/>
                    </a:stretch>
                  </pic:blipFill>
                  <pic:spPr>
                    <a:xfrm>
                      <a:off x="0" y="0"/>
                      <a:ext cx="5747385" cy="2026285"/>
                    </a:xfrm>
                    <a:prstGeom prst="rect">
                      <a:avLst/>
                    </a:prstGeom>
                    <a:noFill/>
                    <a:ln>
                      <a:noFill/>
                    </a:ln>
                  </pic:spPr>
                </pic:pic>
              </a:graphicData>
            </a:graphic>
          </wp:inline>
        </w:drawing>
      </w:r>
    </w:p>
    <w:p w14:paraId="583BF486"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F20A3E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通过图形和列表展示预算数，执行数和资金执行率</w:t>
      </w:r>
    </w:p>
    <w:p w14:paraId="723CABF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通过图形和列表展示月度收入执行情况并排名</w:t>
      </w:r>
    </w:p>
    <w:p w14:paraId="1C9EBEF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通过图形和列表展示月度支出执行情况并排名</w:t>
      </w:r>
    </w:p>
    <w:p w14:paraId="110FAF51"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通过图形和列表展示月度预算执行情况并排名</w:t>
      </w:r>
    </w:p>
    <w:p w14:paraId="21C57DC2" w14:textId="77777777" w:rsidR="00C229D8" w:rsidRDefault="00C229D8">
      <w:pPr>
        <w:rPr>
          <w:rFonts w:asciiTheme="majorEastAsia" w:eastAsiaTheme="majorEastAsia" w:hAnsiTheme="majorEastAsia" w:cstheme="majorEastAsia"/>
          <w:b/>
          <w:bCs/>
          <w:sz w:val="24"/>
          <w:szCs w:val="24"/>
        </w:rPr>
      </w:pPr>
    </w:p>
    <w:p w14:paraId="78569F55" w14:textId="77777777" w:rsidR="00E71A05" w:rsidRDefault="00E71A05">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165"/>
        <w:gridCol w:w="1288"/>
        <w:gridCol w:w="4773"/>
        <w:gridCol w:w="834"/>
      </w:tblGrid>
      <w:tr w:rsidR="00C229D8" w:rsidRPr="00E71A05" w14:paraId="2EC1E611"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30765252"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711" w:type="pct"/>
          </w:tcPr>
          <w:p w14:paraId="4640DB45"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2634" w:type="pct"/>
          </w:tcPr>
          <w:p w14:paraId="4128CAD8"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460" w:type="pct"/>
          </w:tcPr>
          <w:p w14:paraId="54FAA612"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30712236"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5FA3F8B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本年资金预算执行情况（收入|支出|净流量）</w:t>
            </w:r>
          </w:p>
        </w:tc>
        <w:tc>
          <w:tcPr>
            <w:tcW w:w="711" w:type="pct"/>
          </w:tcPr>
          <w:p w14:paraId="308A26FB"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柱状图、折线图</w:t>
            </w:r>
          </w:p>
        </w:tc>
        <w:tc>
          <w:tcPr>
            <w:tcW w:w="2634" w:type="pct"/>
          </w:tcPr>
          <w:p w14:paraId="3F06272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本年总现金净流量的预算数、执行数及预算执行率。其中，预算数和执行数以柱状图形式展示，预算执行率以折线图形式展示。分设收入+支出+净流量切换按钮进行切换展示</w:t>
            </w:r>
          </w:p>
        </w:tc>
        <w:tc>
          <w:tcPr>
            <w:tcW w:w="460" w:type="pct"/>
          </w:tcPr>
          <w:p w14:paraId="6A17DC73"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0550C73"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7F3A43C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月度资金预算执行情况（收入|支出|净流量）</w:t>
            </w:r>
          </w:p>
        </w:tc>
        <w:tc>
          <w:tcPr>
            <w:tcW w:w="711" w:type="pct"/>
          </w:tcPr>
          <w:p w14:paraId="7948665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柱状图、折线图</w:t>
            </w:r>
          </w:p>
        </w:tc>
        <w:tc>
          <w:tcPr>
            <w:tcW w:w="2634" w:type="pct"/>
          </w:tcPr>
          <w:p w14:paraId="698BFBE3"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分设收入+支出+净流量切换按钮进行切换展示本月经营活动、投资活动、筹资活动等三大活动的预算数和执行数。</w:t>
            </w:r>
          </w:p>
        </w:tc>
        <w:tc>
          <w:tcPr>
            <w:tcW w:w="460" w:type="pct"/>
          </w:tcPr>
          <w:p w14:paraId="3A4B2847"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1F73CAD"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09CB7DC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月度总收入执行率排名（按直属下级</w:t>
            </w:r>
            <w:r w:rsidRPr="00E71A05">
              <w:rPr>
                <w:rFonts w:ascii="仿宋_GB2312" w:eastAsia="仿宋_GB2312" w:hAnsi="宋体" w:cs="宋体" w:hint="eastAsia"/>
                <w:sz w:val="24"/>
                <w:szCs w:val="24"/>
              </w:rPr>
              <w:lastRenderedPageBreak/>
              <w:t>合并|按单户单位）</w:t>
            </w:r>
          </w:p>
        </w:tc>
        <w:tc>
          <w:tcPr>
            <w:tcW w:w="711" w:type="pct"/>
          </w:tcPr>
          <w:p w14:paraId="5EA4373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列表</w:t>
            </w:r>
          </w:p>
        </w:tc>
        <w:tc>
          <w:tcPr>
            <w:tcW w:w="2634" w:type="pct"/>
          </w:tcPr>
          <w:p w14:paraId="5CE64A16"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通过按直属下级合并+按单户单位维度输出所选时间区间范围内各单位三大活动总现</w:t>
            </w:r>
            <w:r w:rsidRPr="00E71A05">
              <w:rPr>
                <w:rFonts w:ascii="仿宋_GB2312" w:eastAsia="仿宋_GB2312" w:hAnsi="宋体" w:cs="宋体" w:hint="eastAsia"/>
                <w:sz w:val="24"/>
                <w:szCs w:val="24"/>
              </w:rPr>
              <w:lastRenderedPageBreak/>
              <w:t>金收入预算数、执行数、预算执行率的排名。输出内容包含直属下级单位、单位名称、三大活动总现金收入的预算数、执行数及预算执行率。</w:t>
            </w:r>
          </w:p>
        </w:tc>
        <w:tc>
          <w:tcPr>
            <w:tcW w:w="460" w:type="pct"/>
          </w:tcPr>
          <w:p w14:paraId="09B50E6E"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25118D7"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04DF5A7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月度总支出执行率排名（按直属下级合并|按单户单位）</w:t>
            </w:r>
          </w:p>
        </w:tc>
        <w:tc>
          <w:tcPr>
            <w:tcW w:w="711" w:type="pct"/>
          </w:tcPr>
          <w:p w14:paraId="079F5C9C"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07B0861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通过按直属下级合并+按单户单位维度输出所选时间区间范围内各单位三大活动总现金支出预算数、执行数、预算执行率的排名。输出内容包含直属下级单位、单位名称、三大活动总现金支出的预算数、执行数及预算执行率。</w:t>
            </w:r>
          </w:p>
        </w:tc>
        <w:tc>
          <w:tcPr>
            <w:tcW w:w="460" w:type="pct"/>
          </w:tcPr>
          <w:p w14:paraId="1A13BD47"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1198807"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7C32A257" w14:textId="77777777" w:rsidR="00C229D8" w:rsidRPr="00E71A05" w:rsidRDefault="00000000" w:rsidP="00E71A05">
            <w:pPr>
              <w:spacing w:line="312" w:lineRule="auto"/>
              <w:jc w:val="center"/>
              <w:rPr>
                <w:rFonts w:ascii="仿宋_GB2312" w:eastAsia="仿宋_GB2312" w:hAnsi="宋体" w:cs="宋体" w:hint="eastAsia"/>
                <w:sz w:val="24"/>
                <w:szCs w:val="24"/>
              </w:rPr>
            </w:pPr>
            <w:proofErr w:type="gramStart"/>
            <w:r w:rsidRPr="00E71A05">
              <w:rPr>
                <w:rFonts w:ascii="仿宋_GB2312" w:eastAsia="仿宋_GB2312" w:hAnsi="宋体" w:cs="宋体" w:hint="eastAsia"/>
                <w:sz w:val="24"/>
                <w:szCs w:val="24"/>
              </w:rPr>
              <w:t>月度总</w:t>
            </w:r>
            <w:proofErr w:type="gramEnd"/>
            <w:r w:rsidRPr="00E71A05">
              <w:rPr>
                <w:rFonts w:ascii="仿宋_GB2312" w:eastAsia="仿宋_GB2312" w:hAnsi="宋体" w:cs="宋体" w:hint="eastAsia"/>
                <w:sz w:val="24"/>
                <w:szCs w:val="24"/>
              </w:rPr>
              <w:t>现金净流量排名（按直属下级合并|按单户单位）</w:t>
            </w:r>
          </w:p>
        </w:tc>
        <w:tc>
          <w:tcPr>
            <w:tcW w:w="711" w:type="pct"/>
          </w:tcPr>
          <w:p w14:paraId="3D8AEEF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15FD41C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通过按直属下级合并+按单户单位维度输出所选时间区间范围内各单位三大活动总现金净流量预算数、执行数、预算执行率的排名。输出内容包含直属下级单位、单位名称、三大活动总现金净流量的预算数、执行数及预算执行率。</w:t>
            </w:r>
          </w:p>
        </w:tc>
        <w:tc>
          <w:tcPr>
            <w:tcW w:w="460" w:type="pct"/>
          </w:tcPr>
          <w:p w14:paraId="2FD17245"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6CD8E16F"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1B84288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经营性活动近本年预算执行情况（收入|支出|净流量）</w:t>
            </w:r>
          </w:p>
        </w:tc>
        <w:tc>
          <w:tcPr>
            <w:tcW w:w="711" w:type="pct"/>
          </w:tcPr>
          <w:p w14:paraId="3814389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柱状图、折线图</w:t>
            </w:r>
          </w:p>
        </w:tc>
        <w:tc>
          <w:tcPr>
            <w:tcW w:w="2634" w:type="pct"/>
          </w:tcPr>
          <w:p w14:paraId="7ACB8F08"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分设收入+支出+净流量切换按钮进行切换展示，近12月经营活动现金净流量的预算数、执行数及预算执行率。预算数和执行数以柱状图形式展示，预算执行率以折线图形式展示。</w:t>
            </w:r>
          </w:p>
        </w:tc>
        <w:tc>
          <w:tcPr>
            <w:tcW w:w="460" w:type="pct"/>
          </w:tcPr>
          <w:p w14:paraId="6E3B1D1D"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BB5D8ED"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574D61E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月度经营性现金净流量排名（按直属下级合并|按单户单位）</w:t>
            </w:r>
          </w:p>
        </w:tc>
        <w:tc>
          <w:tcPr>
            <w:tcW w:w="711" w:type="pct"/>
          </w:tcPr>
          <w:p w14:paraId="4EB28BA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32A4553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经营活动现金净流量预算数、执行数、预算执行率的排名。输出内容包含直属下级单位、单位名称、经营活动现金净流量的预算数、执行数及预算执行率。</w:t>
            </w:r>
          </w:p>
        </w:tc>
        <w:tc>
          <w:tcPr>
            <w:tcW w:w="460" w:type="pct"/>
          </w:tcPr>
          <w:p w14:paraId="6567019D"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284767A"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4A4FBD5C"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经营性收入月度预算执行情况</w:t>
            </w:r>
          </w:p>
        </w:tc>
        <w:tc>
          <w:tcPr>
            <w:tcW w:w="711" w:type="pct"/>
          </w:tcPr>
          <w:p w14:paraId="7020544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634" w:type="pct"/>
          </w:tcPr>
          <w:p w14:paraId="234E0A2D"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本月经营活动现金收入的预算数、执行数。展示本月收入分类明细的收入预算对比情况，根据预算模板按 销售商品、提供劳务收到的现金|收到的税费返还|收到其他与经营活动有关的现金 3大类分别展示预算数和执行数的对比情况</w:t>
            </w:r>
          </w:p>
        </w:tc>
        <w:tc>
          <w:tcPr>
            <w:tcW w:w="460" w:type="pct"/>
          </w:tcPr>
          <w:p w14:paraId="03E926DC"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CE72615"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4EC1F4C5"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月度经营性现金收</w:t>
            </w:r>
            <w:r w:rsidRPr="00E71A05">
              <w:rPr>
                <w:rFonts w:ascii="仿宋_GB2312" w:eastAsia="仿宋_GB2312" w:hAnsi="宋体" w:cs="宋体" w:hint="eastAsia"/>
                <w:sz w:val="24"/>
                <w:szCs w:val="24"/>
              </w:rPr>
              <w:lastRenderedPageBreak/>
              <w:t>入执行率排名（按直属下级合并|按单户单位）</w:t>
            </w:r>
          </w:p>
        </w:tc>
        <w:tc>
          <w:tcPr>
            <w:tcW w:w="711" w:type="pct"/>
          </w:tcPr>
          <w:p w14:paraId="01D80A3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列表</w:t>
            </w:r>
          </w:p>
        </w:tc>
        <w:tc>
          <w:tcPr>
            <w:tcW w:w="2634" w:type="pct"/>
          </w:tcPr>
          <w:p w14:paraId="580D12A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w:t>
            </w:r>
            <w:r w:rsidRPr="00E71A05">
              <w:rPr>
                <w:rFonts w:ascii="仿宋_GB2312" w:eastAsia="仿宋_GB2312" w:hAnsi="宋体" w:cs="宋体" w:hint="eastAsia"/>
                <w:sz w:val="24"/>
                <w:szCs w:val="24"/>
              </w:rPr>
              <w:lastRenderedPageBreak/>
              <w:t>区间范围内各单位经营活动现金收入预算数、执行数、预算执行率的排名。输出内容包含直属下级单位、单位名称、经营活动现金收入的预算数、执行数及预算执行率。</w:t>
            </w:r>
          </w:p>
        </w:tc>
        <w:tc>
          <w:tcPr>
            <w:tcW w:w="460" w:type="pct"/>
          </w:tcPr>
          <w:p w14:paraId="0892A596"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FE0E4EA"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4AACF57B"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经营性支出月度预算执行情况</w:t>
            </w:r>
          </w:p>
        </w:tc>
        <w:tc>
          <w:tcPr>
            <w:tcW w:w="711" w:type="pct"/>
          </w:tcPr>
          <w:p w14:paraId="68524147"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634" w:type="pct"/>
          </w:tcPr>
          <w:p w14:paraId="369F399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输出所选时间区间范围内经营活动现金支出的预算数、执行数。本月支出分类明细的支出预算对比情况，根据预算模板按 购买商品、接受劳务支付的现金|支付给职工及为职工支付的现金|支付的各项税费|支付其他与经营活动有关的现金 4大类分别展示预算数和执行数的对比情况</w:t>
            </w:r>
          </w:p>
        </w:tc>
        <w:tc>
          <w:tcPr>
            <w:tcW w:w="460" w:type="pct"/>
          </w:tcPr>
          <w:p w14:paraId="1570B51D"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497F53F0"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11BAB48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月度经营性现金支出执行率排名（按直属下级合并|按单户单位）</w:t>
            </w:r>
          </w:p>
        </w:tc>
        <w:tc>
          <w:tcPr>
            <w:tcW w:w="711" w:type="pct"/>
          </w:tcPr>
          <w:p w14:paraId="42ABAE5A"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4F4C855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按直属下级合并+按单户单位展示所选时间区间范围内各单位经营活动现金支出预算数、执行数、预算执行率的排名。输出内容包含直属下级单位、单位名称、经营活动现金支出的预算数、执行数及预算执行率。</w:t>
            </w:r>
          </w:p>
        </w:tc>
        <w:tc>
          <w:tcPr>
            <w:tcW w:w="460" w:type="pct"/>
          </w:tcPr>
          <w:p w14:paraId="45A441D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34C3EED0" w14:textId="77777777" w:rsidR="00C229D8" w:rsidRDefault="00C229D8">
      <w:pPr>
        <w:rPr>
          <w:rFonts w:asciiTheme="majorEastAsia" w:eastAsiaTheme="majorEastAsia" w:hAnsiTheme="majorEastAsia" w:cstheme="majorEastAsia" w:hint="eastAsia"/>
          <w:b/>
          <w:bCs/>
          <w:sz w:val="24"/>
          <w:szCs w:val="24"/>
        </w:rPr>
      </w:pPr>
    </w:p>
    <w:p w14:paraId="263394D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C4E151A" wp14:editId="6A8C5EB5">
            <wp:extent cx="5756910" cy="1048385"/>
            <wp:effectExtent l="0" t="0" r="15240"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48"/>
                    <a:stretch>
                      <a:fillRect/>
                    </a:stretch>
                  </pic:blipFill>
                  <pic:spPr>
                    <a:xfrm>
                      <a:off x="0" y="0"/>
                      <a:ext cx="5756910" cy="1048385"/>
                    </a:xfrm>
                    <a:prstGeom prst="rect">
                      <a:avLst/>
                    </a:prstGeom>
                    <a:noFill/>
                    <a:ln>
                      <a:noFill/>
                    </a:ln>
                  </pic:spPr>
                </pic:pic>
              </a:graphicData>
            </a:graphic>
          </wp:inline>
        </w:drawing>
      </w:r>
    </w:p>
    <w:p w14:paraId="23E102C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61A44E9" wp14:editId="58D25B7C">
            <wp:extent cx="5753735" cy="2021840"/>
            <wp:effectExtent l="0" t="0" r="18415" b="1651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9"/>
                    <a:stretch>
                      <a:fillRect/>
                    </a:stretch>
                  </pic:blipFill>
                  <pic:spPr>
                    <a:xfrm>
                      <a:off x="0" y="0"/>
                      <a:ext cx="5753735" cy="2021840"/>
                    </a:xfrm>
                    <a:prstGeom prst="rect">
                      <a:avLst/>
                    </a:prstGeom>
                    <a:noFill/>
                    <a:ln>
                      <a:noFill/>
                    </a:ln>
                  </pic:spPr>
                </pic:pic>
              </a:graphicData>
            </a:graphic>
          </wp:inline>
        </w:drawing>
      </w:r>
    </w:p>
    <w:p w14:paraId="0A35230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190C90C5" wp14:editId="121A9E8D">
            <wp:extent cx="5744210" cy="1045210"/>
            <wp:effectExtent l="0" t="0" r="8890" b="254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50"/>
                    <a:stretch>
                      <a:fillRect/>
                    </a:stretch>
                  </pic:blipFill>
                  <pic:spPr>
                    <a:xfrm>
                      <a:off x="0" y="0"/>
                      <a:ext cx="5744210" cy="1045210"/>
                    </a:xfrm>
                    <a:prstGeom prst="rect">
                      <a:avLst/>
                    </a:prstGeom>
                    <a:noFill/>
                    <a:ln>
                      <a:noFill/>
                    </a:ln>
                  </pic:spPr>
                </pic:pic>
              </a:graphicData>
            </a:graphic>
          </wp:inline>
        </w:drawing>
      </w:r>
    </w:p>
    <w:p w14:paraId="338D91F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241378E" wp14:editId="3AFCFC22">
            <wp:extent cx="5743575" cy="1962785"/>
            <wp:effectExtent l="0" t="0" r="9525" b="1841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51"/>
                    <a:stretch>
                      <a:fillRect/>
                    </a:stretch>
                  </pic:blipFill>
                  <pic:spPr>
                    <a:xfrm>
                      <a:off x="0" y="0"/>
                      <a:ext cx="5743575" cy="1962785"/>
                    </a:xfrm>
                    <a:prstGeom prst="rect">
                      <a:avLst/>
                    </a:prstGeom>
                    <a:noFill/>
                    <a:ln>
                      <a:noFill/>
                    </a:ln>
                  </pic:spPr>
                </pic:pic>
              </a:graphicData>
            </a:graphic>
          </wp:inline>
        </w:drawing>
      </w:r>
    </w:p>
    <w:p w14:paraId="59269DEE" w14:textId="77777777" w:rsidR="00C229D8" w:rsidRDefault="00C229D8">
      <w:pPr>
        <w:rPr>
          <w:rFonts w:asciiTheme="majorEastAsia" w:eastAsiaTheme="majorEastAsia" w:hAnsiTheme="majorEastAsia" w:cstheme="majorEastAsia"/>
          <w:b/>
          <w:bCs/>
          <w:sz w:val="24"/>
          <w:szCs w:val="24"/>
        </w:rPr>
      </w:pPr>
    </w:p>
    <w:p w14:paraId="74D49346" w14:textId="77777777" w:rsidR="00E71A05" w:rsidRDefault="00E71A05">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165"/>
        <w:gridCol w:w="1288"/>
        <w:gridCol w:w="4773"/>
        <w:gridCol w:w="834"/>
      </w:tblGrid>
      <w:tr w:rsidR="00C229D8" w:rsidRPr="00E71A05" w14:paraId="0C1EEF58"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39859970" w14:textId="77777777" w:rsidR="00C229D8" w:rsidRPr="00E71A05" w:rsidRDefault="00000000" w:rsidP="00E71A05">
            <w:pPr>
              <w:spacing w:line="312" w:lineRule="auto"/>
              <w:jc w:val="center"/>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输出主题</w:t>
            </w:r>
          </w:p>
        </w:tc>
        <w:tc>
          <w:tcPr>
            <w:tcW w:w="711" w:type="pct"/>
          </w:tcPr>
          <w:p w14:paraId="555C3FB1"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输出形式</w:t>
            </w:r>
          </w:p>
        </w:tc>
        <w:tc>
          <w:tcPr>
            <w:tcW w:w="2634" w:type="pct"/>
          </w:tcPr>
          <w:p w14:paraId="4F04599E"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输出内容</w:t>
            </w:r>
          </w:p>
        </w:tc>
        <w:tc>
          <w:tcPr>
            <w:tcW w:w="460" w:type="pct"/>
          </w:tcPr>
          <w:p w14:paraId="74EEE6F3" w14:textId="77777777" w:rsidR="00C229D8" w:rsidRPr="00E71A05" w:rsidRDefault="00000000" w:rsidP="00E71A05">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E71A05">
              <w:rPr>
                <w:rFonts w:ascii="仿宋_GB2312" w:eastAsia="仿宋_GB2312" w:hAnsi="宋体" w:cs="宋体" w:hint="eastAsia"/>
                <w:color w:val="auto"/>
                <w:sz w:val="24"/>
                <w:szCs w:val="24"/>
              </w:rPr>
              <w:t>穿透</w:t>
            </w:r>
          </w:p>
        </w:tc>
      </w:tr>
      <w:tr w:rsidR="00C229D8" w:rsidRPr="00E71A05" w14:paraId="79042787"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19D0A83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投资性活动月度预算执行情况（收入|支出|净流量）</w:t>
            </w:r>
          </w:p>
        </w:tc>
        <w:tc>
          <w:tcPr>
            <w:tcW w:w="711" w:type="pct"/>
          </w:tcPr>
          <w:p w14:paraId="74D1DDA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柱状图、折线图</w:t>
            </w:r>
          </w:p>
        </w:tc>
        <w:tc>
          <w:tcPr>
            <w:tcW w:w="2634" w:type="pct"/>
          </w:tcPr>
          <w:p w14:paraId="32315F28"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分设收入+支出+净流量切换按钮进行切换展示，近12月投资活动现金净流量的预算数、执行数及预算执行率。其中，预算数和执行数以柱状图形式展示，预算执行率以折线图形式展示。</w:t>
            </w:r>
          </w:p>
        </w:tc>
        <w:tc>
          <w:tcPr>
            <w:tcW w:w="460" w:type="pct"/>
          </w:tcPr>
          <w:p w14:paraId="2B1C5561"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2500685F"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2F6D563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月度投资性现金净流量排名（按直属下级合并|按单户单位）</w:t>
            </w:r>
          </w:p>
        </w:tc>
        <w:tc>
          <w:tcPr>
            <w:tcW w:w="711" w:type="pct"/>
          </w:tcPr>
          <w:p w14:paraId="10912C50"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2C5DB29C"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投资活动现金净流量预算数、执行数、预算执行率的排名。输出内容包含直属下级单位、单位名称、投资活动现金净流量的预算数、执行数及预算执行率。</w:t>
            </w:r>
          </w:p>
        </w:tc>
        <w:tc>
          <w:tcPr>
            <w:tcW w:w="460" w:type="pct"/>
          </w:tcPr>
          <w:p w14:paraId="2199D15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4D3A1A7" w14:textId="77777777" w:rsidTr="00E71A05">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95" w:type="pct"/>
          </w:tcPr>
          <w:p w14:paraId="1BB0CAB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投资性收入执行率月度预算执行情况</w:t>
            </w:r>
          </w:p>
        </w:tc>
        <w:tc>
          <w:tcPr>
            <w:tcW w:w="711" w:type="pct"/>
          </w:tcPr>
          <w:p w14:paraId="685DD64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634" w:type="pct"/>
          </w:tcPr>
          <w:p w14:paraId="72F1342E"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本月投资活动现金收入的预算数、执行数。展示本月收入分类明细的收入预算对比情况，根据预算模板按 收回投资所收到的现金|取得投资收益收到的现金|处置固定资产、无形资产和其他长期资产而所收到的现金净额|处置子公司及其他营业单位收到的现金净额|收到的其他与投资活动有</w:t>
            </w:r>
            <w:r w:rsidRPr="00E71A05">
              <w:rPr>
                <w:rFonts w:ascii="仿宋_GB2312" w:eastAsia="仿宋_GB2312" w:hAnsi="宋体" w:cs="宋体" w:hint="eastAsia"/>
                <w:sz w:val="24"/>
                <w:szCs w:val="24"/>
              </w:rPr>
              <w:lastRenderedPageBreak/>
              <w:t>关的现金 5大类分别展示预算数和执行数的对比情况</w:t>
            </w:r>
          </w:p>
        </w:tc>
        <w:tc>
          <w:tcPr>
            <w:tcW w:w="460" w:type="pct"/>
          </w:tcPr>
          <w:p w14:paraId="2A6BCE3C"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70B797F3"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45ED2C94"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月度投资性现金收入执行率排名（按直属下级合并|按单户单位）</w:t>
            </w:r>
          </w:p>
        </w:tc>
        <w:tc>
          <w:tcPr>
            <w:tcW w:w="711" w:type="pct"/>
          </w:tcPr>
          <w:p w14:paraId="36D40A5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7F9DD756"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按直属下级合并+按单户单位展示所选时间区间范围内各单位投资活动现金收入预算数、执行数、预算执行率的排名。输出内容包含直属下级单位、单位名称、投资活动现金收入的预算数、执行数及预算执行率。</w:t>
            </w:r>
          </w:p>
        </w:tc>
        <w:tc>
          <w:tcPr>
            <w:tcW w:w="460" w:type="pct"/>
          </w:tcPr>
          <w:p w14:paraId="655B0ABB"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1F69507"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4E4D3452"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投资性支出月度预算执行情况</w:t>
            </w:r>
          </w:p>
        </w:tc>
        <w:tc>
          <w:tcPr>
            <w:tcW w:w="711" w:type="pct"/>
          </w:tcPr>
          <w:p w14:paraId="02DD0F20"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634" w:type="pct"/>
          </w:tcPr>
          <w:p w14:paraId="7599F03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本月投资活动现金支出的预算数、执行数。本月支出分类明细的支出预算对比情况，根据预算模板按 购建固定资产、无形资产和其他长期资产所支付的现金|投资所支付的现金|取得子公司及其他营业单位支付的现金净额|支付的其他与投资有关的现金 4大类分别展示预算数和执行数的对比情况</w:t>
            </w:r>
          </w:p>
        </w:tc>
        <w:tc>
          <w:tcPr>
            <w:tcW w:w="460" w:type="pct"/>
          </w:tcPr>
          <w:p w14:paraId="2DA1C45B"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66168BD"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5BBFE95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投资性现金支出执行率月度排名（按直属下级合并|按单户单位）</w:t>
            </w:r>
          </w:p>
        </w:tc>
        <w:tc>
          <w:tcPr>
            <w:tcW w:w="711" w:type="pct"/>
          </w:tcPr>
          <w:p w14:paraId="6C676021"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54DFD4A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按直属下级合并+按单户单位展示所选时间区间范围内各单位投资活动现金支出预算数、执行数、预算执行率的排名。输出内容包含直属下级单位、单位名称、投资活动现金支出的预算数、执行数及预算执行率。</w:t>
            </w:r>
          </w:p>
        </w:tc>
        <w:tc>
          <w:tcPr>
            <w:tcW w:w="460" w:type="pct"/>
          </w:tcPr>
          <w:p w14:paraId="29EE4F3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00AED50B"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51FBF53F"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筹资性活动本年预算执行情况（收入|支出|净流量）</w:t>
            </w:r>
          </w:p>
        </w:tc>
        <w:tc>
          <w:tcPr>
            <w:tcW w:w="711" w:type="pct"/>
          </w:tcPr>
          <w:p w14:paraId="49FC62E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柱状图、折线图</w:t>
            </w:r>
          </w:p>
        </w:tc>
        <w:tc>
          <w:tcPr>
            <w:tcW w:w="2634" w:type="pct"/>
          </w:tcPr>
          <w:p w14:paraId="726A2847"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分设收入+支出+净流量切换按钮进行切换展示，近12月筹资活动现金净流量的预算数、执行数及预算执行率。其中预算数和执行数以柱状图形式展示，预算执行率以折线图形式展示。</w:t>
            </w:r>
          </w:p>
        </w:tc>
        <w:tc>
          <w:tcPr>
            <w:tcW w:w="460" w:type="pct"/>
          </w:tcPr>
          <w:p w14:paraId="6D982420"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16E95A76"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4E2FAC6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月度筹资性现金净流量排名（按直属下级合并|按单户单位）</w:t>
            </w:r>
          </w:p>
        </w:tc>
        <w:tc>
          <w:tcPr>
            <w:tcW w:w="711" w:type="pct"/>
          </w:tcPr>
          <w:p w14:paraId="15F51DF2"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778A92E5"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筹资活动现金净流量预算数、执行数、预算执行率的排名。输出内容包含直属下级单位、单位名称、筹资活动现金净流量的预算数、执行数及预算执行率。</w:t>
            </w:r>
          </w:p>
        </w:tc>
        <w:tc>
          <w:tcPr>
            <w:tcW w:w="460" w:type="pct"/>
          </w:tcPr>
          <w:p w14:paraId="1A324E0F"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5071AC85"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11401F83"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筹资性收入月度预</w:t>
            </w:r>
            <w:r w:rsidRPr="00E71A05">
              <w:rPr>
                <w:rFonts w:ascii="仿宋_GB2312" w:eastAsia="仿宋_GB2312" w:hAnsi="宋体" w:cs="宋体" w:hint="eastAsia"/>
                <w:sz w:val="24"/>
                <w:szCs w:val="24"/>
              </w:rPr>
              <w:lastRenderedPageBreak/>
              <w:t>算执行情况</w:t>
            </w:r>
          </w:p>
        </w:tc>
        <w:tc>
          <w:tcPr>
            <w:tcW w:w="711" w:type="pct"/>
          </w:tcPr>
          <w:p w14:paraId="6405925F"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lastRenderedPageBreak/>
              <w:t>柱状图</w:t>
            </w:r>
          </w:p>
        </w:tc>
        <w:tc>
          <w:tcPr>
            <w:tcW w:w="2634" w:type="pct"/>
          </w:tcPr>
          <w:p w14:paraId="44CD1FAD"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本月筹资活动现金收入的预算数、执行</w:t>
            </w:r>
            <w:r w:rsidRPr="00E71A05">
              <w:rPr>
                <w:rFonts w:ascii="仿宋_GB2312" w:eastAsia="仿宋_GB2312" w:hAnsi="宋体" w:cs="宋体" w:hint="eastAsia"/>
                <w:sz w:val="24"/>
                <w:szCs w:val="24"/>
              </w:rPr>
              <w:lastRenderedPageBreak/>
              <w:t>数。展示本月收入分类明细的收入预算对比情况，根据预算模板按 吸收投资所收到的现金|借款所收到的现金|发行债券收到的现金|收到的其他与筹资活动有关的现金4大类分别展示预算数和执行数的对比情况</w:t>
            </w:r>
          </w:p>
        </w:tc>
        <w:tc>
          <w:tcPr>
            <w:tcW w:w="460" w:type="pct"/>
          </w:tcPr>
          <w:p w14:paraId="0C450F89"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F32867B"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33F45B8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月度筹资性现金收入执行率排名（按直属下级合并|按单户单位）</w:t>
            </w:r>
          </w:p>
        </w:tc>
        <w:tc>
          <w:tcPr>
            <w:tcW w:w="711" w:type="pct"/>
          </w:tcPr>
          <w:p w14:paraId="40685BDB"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7E98A62A"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按直属下级合并+按单户单位展示所选时间区间范围内各单位筹资活动现金收入预算数、执行数、预算执行率的排名。输出内容包直属下级单位、单位名称、筹资活动现金收入的预算数、执行数及预算执行率。</w:t>
            </w:r>
          </w:p>
        </w:tc>
        <w:tc>
          <w:tcPr>
            <w:tcW w:w="460" w:type="pct"/>
          </w:tcPr>
          <w:p w14:paraId="412B8FA5"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C749EFF"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Pr>
          <w:p w14:paraId="105DF8D9"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筹资性支出月度预算执行情况</w:t>
            </w:r>
          </w:p>
        </w:tc>
        <w:tc>
          <w:tcPr>
            <w:tcW w:w="711" w:type="pct"/>
          </w:tcPr>
          <w:p w14:paraId="00206059"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柱状图</w:t>
            </w:r>
          </w:p>
        </w:tc>
        <w:tc>
          <w:tcPr>
            <w:tcW w:w="2634" w:type="pct"/>
          </w:tcPr>
          <w:p w14:paraId="751CDCB1" w14:textId="77777777" w:rsidR="00C229D8" w:rsidRPr="00E71A05" w:rsidRDefault="00000000"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本月内筹资活动现金支出的预算数、执行数。本月支出分类明细的支出预算对比情况，根据预算模板按偿还债务所支付的现金|分配股利或利润、和偿付利息所支付的现金|支付其他与筹资活动有关的现金 3大类分别展示预算数和执行数的对比情况</w:t>
            </w:r>
          </w:p>
        </w:tc>
        <w:tc>
          <w:tcPr>
            <w:tcW w:w="460" w:type="pct"/>
          </w:tcPr>
          <w:p w14:paraId="6F4B7281" w14:textId="77777777" w:rsidR="00C229D8" w:rsidRPr="00E71A05" w:rsidRDefault="00C229D8" w:rsidP="00E71A05">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E71A05" w14:paraId="3BF84F28" w14:textId="77777777" w:rsidTr="00E71A05">
        <w:tc>
          <w:tcPr>
            <w:cnfStyle w:val="001000000000" w:firstRow="0" w:lastRow="0" w:firstColumn="1" w:lastColumn="0" w:oddVBand="0" w:evenVBand="0" w:oddHBand="0" w:evenHBand="0" w:firstRowFirstColumn="0" w:firstRowLastColumn="0" w:lastRowFirstColumn="0" w:lastRowLastColumn="0"/>
            <w:tcW w:w="1195" w:type="pct"/>
          </w:tcPr>
          <w:p w14:paraId="61047846" w14:textId="77777777" w:rsidR="00C229D8" w:rsidRPr="00E71A05" w:rsidRDefault="00000000" w:rsidP="00E71A05">
            <w:pPr>
              <w:spacing w:line="312" w:lineRule="auto"/>
              <w:jc w:val="center"/>
              <w:rPr>
                <w:rFonts w:ascii="仿宋_GB2312" w:eastAsia="仿宋_GB2312" w:hAnsi="宋体" w:cs="宋体" w:hint="eastAsia"/>
                <w:sz w:val="24"/>
                <w:szCs w:val="24"/>
              </w:rPr>
            </w:pPr>
            <w:r w:rsidRPr="00E71A05">
              <w:rPr>
                <w:rFonts w:ascii="仿宋_GB2312" w:eastAsia="仿宋_GB2312" w:hAnsi="宋体" w:cs="宋体" w:hint="eastAsia"/>
                <w:sz w:val="24"/>
                <w:szCs w:val="24"/>
              </w:rPr>
              <w:t>月度筹资性现金支出执行率排名（按直属下级合并|按单户单位）</w:t>
            </w:r>
          </w:p>
        </w:tc>
        <w:tc>
          <w:tcPr>
            <w:tcW w:w="711" w:type="pct"/>
          </w:tcPr>
          <w:p w14:paraId="0386F4E4"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列表</w:t>
            </w:r>
          </w:p>
        </w:tc>
        <w:tc>
          <w:tcPr>
            <w:tcW w:w="2634" w:type="pct"/>
          </w:tcPr>
          <w:p w14:paraId="6B6D9209" w14:textId="77777777" w:rsidR="00C229D8" w:rsidRPr="00E71A05" w:rsidRDefault="00000000"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E71A05">
              <w:rPr>
                <w:rFonts w:ascii="仿宋_GB2312" w:eastAsia="仿宋_GB2312" w:hAnsi="宋体" w:cs="宋体" w:hint="eastAsia"/>
                <w:sz w:val="24"/>
                <w:szCs w:val="24"/>
              </w:rPr>
              <w:t>按直属下级合并+按单户单位展示所选时间区间范围内各单位筹资活动现金支出预算数、执行数、预算执行率的排名。输出内容包含直属下级单位、单位名称、筹资活动现金支出的预算数、执行数及预算执行率。</w:t>
            </w:r>
          </w:p>
        </w:tc>
        <w:tc>
          <w:tcPr>
            <w:tcW w:w="460" w:type="pct"/>
          </w:tcPr>
          <w:p w14:paraId="658860D9" w14:textId="77777777" w:rsidR="00C229D8" w:rsidRPr="00E71A05" w:rsidRDefault="00C229D8" w:rsidP="00E71A05">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400181B4" w14:textId="77777777" w:rsidR="00C229D8" w:rsidRDefault="00C229D8">
      <w:pPr>
        <w:rPr>
          <w:rFonts w:asciiTheme="majorEastAsia" w:eastAsiaTheme="majorEastAsia" w:hAnsiTheme="majorEastAsia" w:cstheme="majorEastAsia" w:hint="eastAsia"/>
          <w:b/>
          <w:bCs/>
          <w:sz w:val="24"/>
          <w:szCs w:val="24"/>
        </w:rPr>
      </w:pPr>
    </w:p>
    <w:p w14:paraId="14D9BDDF" w14:textId="534912D0" w:rsidR="00C229D8" w:rsidRPr="00085A0F" w:rsidRDefault="00000000" w:rsidP="00085A0F">
      <w:pPr>
        <w:pStyle w:val="afa"/>
        <w:numPr>
          <w:ilvl w:val="0"/>
          <w:numId w:val="116"/>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年度预算</w:t>
      </w:r>
    </w:p>
    <w:p w14:paraId="0055C19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6616B03" wp14:editId="32531095">
            <wp:extent cx="5753100" cy="1966595"/>
            <wp:effectExtent l="0" t="0" r="0" b="1460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52"/>
                    <a:stretch>
                      <a:fillRect/>
                    </a:stretch>
                  </pic:blipFill>
                  <pic:spPr>
                    <a:xfrm>
                      <a:off x="0" y="0"/>
                      <a:ext cx="5753100" cy="1966595"/>
                    </a:xfrm>
                    <a:prstGeom prst="rect">
                      <a:avLst/>
                    </a:prstGeom>
                    <a:noFill/>
                    <a:ln>
                      <a:noFill/>
                    </a:ln>
                  </pic:spPr>
                </pic:pic>
              </a:graphicData>
            </a:graphic>
          </wp:inline>
        </w:drawing>
      </w:r>
    </w:p>
    <w:p w14:paraId="74EFC24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37AFEA56" wp14:editId="72BDC6A5">
            <wp:extent cx="5753735" cy="2031365"/>
            <wp:effectExtent l="0" t="0" r="18415" b="698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53"/>
                    <a:stretch>
                      <a:fillRect/>
                    </a:stretch>
                  </pic:blipFill>
                  <pic:spPr>
                    <a:xfrm>
                      <a:off x="0" y="0"/>
                      <a:ext cx="5753735" cy="2031365"/>
                    </a:xfrm>
                    <a:prstGeom prst="rect">
                      <a:avLst/>
                    </a:prstGeom>
                    <a:noFill/>
                    <a:ln>
                      <a:noFill/>
                    </a:ln>
                  </pic:spPr>
                </pic:pic>
              </a:graphicData>
            </a:graphic>
          </wp:inline>
        </w:drawing>
      </w:r>
    </w:p>
    <w:p w14:paraId="2CFDC9A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57AAD3C" wp14:editId="7E54DC64">
            <wp:extent cx="5749290" cy="1153160"/>
            <wp:effectExtent l="0" t="0" r="3810" b="889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54"/>
                    <a:stretch>
                      <a:fillRect/>
                    </a:stretch>
                  </pic:blipFill>
                  <pic:spPr>
                    <a:xfrm>
                      <a:off x="0" y="0"/>
                      <a:ext cx="5749290" cy="1153160"/>
                    </a:xfrm>
                    <a:prstGeom prst="rect">
                      <a:avLst/>
                    </a:prstGeom>
                    <a:noFill/>
                    <a:ln>
                      <a:noFill/>
                    </a:ln>
                  </pic:spPr>
                </pic:pic>
              </a:graphicData>
            </a:graphic>
          </wp:inline>
        </w:drawing>
      </w:r>
    </w:p>
    <w:p w14:paraId="1F2E176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897E370" wp14:editId="15FD03F3">
            <wp:extent cx="5754370" cy="2197735"/>
            <wp:effectExtent l="0" t="0" r="17780" b="12065"/>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55"/>
                    <a:stretch>
                      <a:fillRect/>
                    </a:stretch>
                  </pic:blipFill>
                  <pic:spPr>
                    <a:xfrm>
                      <a:off x="0" y="0"/>
                      <a:ext cx="5754370" cy="2197735"/>
                    </a:xfrm>
                    <a:prstGeom prst="rect">
                      <a:avLst/>
                    </a:prstGeom>
                    <a:noFill/>
                    <a:ln>
                      <a:noFill/>
                    </a:ln>
                  </pic:spPr>
                </pic:pic>
              </a:graphicData>
            </a:graphic>
          </wp:inline>
        </w:drawing>
      </w:r>
    </w:p>
    <w:p w14:paraId="4644E7C4"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68D46F6" wp14:editId="14E8225D">
            <wp:extent cx="5753100" cy="1296670"/>
            <wp:effectExtent l="0" t="0" r="0" b="1778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56"/>
                    <a:stretch>
                      <a:fillRect/>
                    </a:stretch>
                  </pic:blipFill>
                  <pic:spPr>
                    <a:xfrm>
                      <a:off x="0" y="0"/>
                      <a:ext cx="5753100" cy="1296670"/>
                    </a:xfrm>
                    <a:prstGeom prst="rect">
                      <a:avLst/>
                    </a:prstGeom>
                    <a:noFill/>
                    <a:ln>
                      <a:noFill/>
                    </a:ln>
                  </pic:spPr>
                </pic:pic>
              </a:graphicData>
            </a:graphic>
          </wp:inline>
        </w:drawing>
      </w:r>
    </w:p>
    <w:p w14:paraId="5C7C352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287AF8D8" wp14:editId="10A92CA5">
            <wp:extent cx="5754370" cy="2117725"/>
            <wp:effectExtent l="0" t="0" r="17780" b="1587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57"/>
                    <a:stretch>
                      <a:fillRect/>
                    </a:stretch>
                  </pic:blipFill>
                  <pic:spPr>
                    <a:xfrm>
                      <a:off x="0" y="0"/>
                      <a:ext cx="5754370" cy="2117725"/>
                    </a:xfrm>
                    <a:prstGeom prst="rect">
                      <a:avLst/>
                    </a:prstGeom>
                    <a:noFill/>
                    <a:ln>
                      <a:noFill/>
                    </a:ln>
                  </pic:spPr>
                </pic:pic>
              </a:graphicData>
            </a:graphic>
          </wp:inline>
        </w:drawing>
      </w:r>
    </w:p>
    <w:p w14:paraId="240EEE2F"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52275EE" wp14:editId="561309F2">
            <wp:extent cx="5750560" cy="1143635"/>
            <wp:effectExtent l="0" t="0" r="2540" b="18415"/>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58"/>
                    <a:stretch>
                      <a:fillRect/>
                    </a:stretch>
                  </pic:blipFill>
                  <pic:spPr>
                    <a:xfrm>
                      <a:off x="0" y="0"/>
                      <a:ext cx="5750560" cy="1143635"/>
                    </a:xfrm>
                    <a:prstGeom prst="rect">
                      <a:avLst/>
                    </a:prstGeom>
                    <a:noFill/>
                    <a:ln>
                      <a:noFill/>
                    </a:ln>
                  </pic:spPr>
                </pic:pic>
              </a:graphicData>
            </a:graphic>
          </wp:inline>
        </w:drawing>
      </w:r>
    </w:p>
    <w:p w14:paraId="6BD44794"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49CAF60C"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通过图形和列表展示预算数，执行数和资金执行率</w:t>
      </w:r>
    </w:p>
    <w:p w14:paraId="0A4DF8D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通过图形和列表展示年度收入执行情况并排名</w:t>
      </w:r>
    </w:p>
    <w:p w14:paraId="6C4EFDD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通过图形和列表展示年度支出执行情况并排名</w:t>
      </w:r>
    </w:p>
    <w:p w14:paraId="2D6DA08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通过图形和列表展示年度预算执行情况并排名</w:t>
      </w:r>
    </w:p>
    <w:p w14:paraId="45A1F4D8" w14:textId="77777777" w:rsidR="00E71A05" w:rsidRDefault="00E71A05">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582"/>
        <w:gridCol w:w="1122"/>
        <w:gridCol w:w="4642"/>
        <w:gridCol w:w="714"/>
      </w:tblGrid>
      <w:tr w:rsidR="00C229D8" w14:paraId="30A501E1" w14:textId="77777777" w:rsidTr="00E71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6619411E"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619" w:type="pct"/>
          </w:tcPr>
          <w:p w14:paraId="71E3FC54"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561" w:type="pct"/>
          </w:tcPr>
          <w:p w14:paraId="525419F3"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394" w:type="pct"/>
          </w:tcPr>
          <w:p w14:paraId="7F746DCB"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14:paraId="1ACEF58C"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4545D567"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本年资金预算执行情况（收入|支出|净流量）</w:t>
            </w:r>
          </w:p>
        </w:tc>
        <w:tc>
          <w:tcPr>
            <w:tcW w:w="619" w:type="pct"/>
          </w:tcPr>
          <w:p w14:paraId="2318A0E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02E127D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分设收入+支出+净流量切换按钮进行切换展示本年经营活动、投资活动、筹资活动等三大活动现金净流量的预算数和执行数。</w:t>
            </w:r>
          </w:p>
        </w:tc>
        <w:tc>
          <w:tcPr>
            <w:tcW w:w="394" w:type="pct"/>
          </w:tcPr>
          <w:p w14:paraId="12C1405D"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0CAD997D"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10AECA76"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年度总收入执行率排名（按直属下级合并|按单户单位）</w:t>
            </w:r>
          </w:p>
        </w:tc>
        <w:tc>
          <w:tcPr>
            <w:tcW w:w="619" w:type="pct"/>
          </w:tcPr>
          <w:p w14:paraId="1C99D91A"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552A71D1"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三大活动总现金收入预算数、执行数、预算执行率的排名。输出内容包含直属下单位、单位名称、三大活动总现金收入的预算数、执行数及预算执行率。</w:t>
            </w:r>
          </w:p>
        </w:tc>
        <w:tc>
          <w:tcPr>
            <w:tcW w:w="394" w:type="pct"/>
          </w:tcPr>
          <w:p w14:paraId="585D41AE"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5DCC8FA8"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7AE60BC0"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lastRenderedPageBreak/>
              <w:t>年度总支出执行率排名（按直属下级合并|按单户单位）</w:t>
            </w:r>
          </w:p>
        </w:tc>
        <w:tc>
          <w:tcPr>
            <w:tcW w:w="619" w:type="pct"/>
          </w:tcPr>
          <w:p w14:paraId="665DBF8E"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358A9FB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三大活动总现金支出预算数、执行数、预算执行率的排名。输出内容包含直属下单位、单位名称、三大活动总现金支出的预算数、执行数及预算执行率。</w:t>
            </w:r>
          </w:p>
        </w:tc>
        <w:tc>
          <w:tcPr>
            <w:tcW w:w="394" w:type="pct"/>
          </w:tcPr>
          <w:p w14:paraId="221D6C32"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62FA4D19"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0BB0038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年度总现金净流量排名（按直属下级合并|按单户单位）</w:t>
            </w:r>
          </w:p>
        </w:tc>
        <w:tc>
          <w:tcPr>
            <w:tcW w:w="619" w:type="pct"/>
          </w:tcPr>
          <w:p w14:paraId="7A8480F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4855BBDC"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三大活动总现金净流量预算数、执行数、预算执行率的排名。输出内容包含直属下单位、单位名称、三大活动总现金净流量的预算数、执行数及预算执行率。</w:t>
            </w:r>
          </w:p>
        </w:tc>
        <w:tc>
          <w:tcPr>
            <w:tcW w:w="394" w:type="pct"/>
          </w:tcPr>
          <w:p w14:paraId="1C14BF44"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32284833"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376C972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经营性收入年度预算执行情况</w:t>
            </w:r>
          </w:p>
        </w:tc>
        <w:tc>
          <w:tcPr>
            <w:tcW w:w="619" w:type="pct"/>
          </w:tcPr>
          <w:p w14:paraId="5BF0135A"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24234F8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本年经营活动现金收入的预算数、执行数。按细则分别展示预算数和执行数的对比情况。</w:t>
            </w:r>
          </w:p>
        </w:tc>
        <w:tc>
          <w:tcPr>
            <w:tcW w:w="394" w:type="pct"/>
          </w:tcPr>
          <w:p w14:paraId="79AE6366"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4BA4758F"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4E66A804"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年度经营性现金总收入执行率排名（按直属下级合并|按单户单位）</w:t>
            </w:r>
          </w:p>
        </w:tc>
        <w:tc>
          <w:tcPr>
            <w:tcW w:w="619" w:type="pct"/>
          </w:tcPr>
          <w:p w14:paraId="534872F9"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1D6FAC4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通过按直属下级合并+按单户单位所选时间区间范围内各单位经营活动现金收入预算数、执行数、预算执行率的排名。输出内容包含直属下单位、单位名称、经营活动现金收入的预算数、执行数及预算执行率。</w:t>
            </w:r>
          </w:p>
        </w:tc>
        <w:tc>
          <w:tcPr>
            <w:tcW w:w="394" w:type="pct"/>
          </w:tcPr>
          <w:p w14:paraId="6030CFE5"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46B95CED"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7F3EC1F7"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经营性支出年度预算执行情况</w:t>
            </w:r>
          </w:p>
        </w:tc>
        <w:tc>
          <w:tcPr>
            <w:tcW w:w="619" w:type="pct"/>
          </w:tcPr>
          <w:p w14:paraId="25A42AD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260BB18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本年经营活动现金支出的预算数、执行数。按细则分别展示预算数和执行数的对比情况。</w:t>
            </w:r>
          </w:p>
        </w:tc>
        <w:tc>
          <w:tcPr>
            <w:tcW w:w="394" w:type="pct"/>
          </w:tcPr>
          <w:p w14:paraId="29A554F7"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551A4CF9"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502EB7B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年度经营性现金总支出执行率排名（按直属下级合并|按单户单位）</w:t>
            </w:r>
          </w:p>
        </w:tc>
        <w:tc>
          <w:tcPr>
            <w:tcW w:w="619" w:type="pct"/>
          </w:tcPr>
          <w:p w14:paraId="2B4B4D4A"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02E0C6E2"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通过按直属下级合并+按单户单位所选时间区间范围内各单位经营活动现金支出预算数、执行数、预算执行率的排名。输出内容包含直属下单位、单位名称、经营活动现金支出的预算数、执行数及预算执行率。</w:t>
            </w:r>
          </w:p>
        </w:tc>
        <w:tc>
          <w:tcPr>
            <w:tcW w:w="394" w:type="pct"/>
          </w:tcPr>
          <w:p w14:paraId="043A8C05"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33A24E84"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6D07BCE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年度经营性现金净流量排名（按直属下级合并|按单户单位）</w:t>
            </w:r>
          </w:p>
        </w:tc>
        <w:tc>
          <w:tcPr>
            <w:tcW w:w="619" w:type="pct"/>
          </w:tcPr>
          <w:p w14:paraId="5CE7776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36DDC51A"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通过按直属下级合并+按单户单位所选时间区间范围内各单位经营活动现金净流量预算数、执行数、预算执行率的排名。输出内容包含直属下单位、单位名称、经营</w:t>
            </w:r>
            <w:r w:rsidRPr="00270F0A">
              <w:rPr>
                <w:rFonts w:ascii="仿宋_GB2312" w:eastAsia="仿宋_GB2312" w:hAnsi="宋体" w:cs="宋体" w:hint="eastAsia"/>
                <w:sz w:val="24"/>
                <w:szCs w:val="24"/>
              </w:rPr>
              <w:lastRenderedPageBreak/>
              <w:t>活动现金净流量的预算数、执行数及预算执行率。</w:t>
            </w:r>
          </w:p>
        </w:tc>
        <w:tc>
          <w:tcPr>
            <w:tcW w:w="394" w:type="pct"/>
          </w:tcPr>
          <w:p w14:paraId="74DF3FDF"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013778B4"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74AAE535"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投资性收入年度预算执行情况</w:t>
            </w:r>
          </w:p>
        </w:tc>
        <w:tc>
          <w:tcPr>
            <w:tcW w:w="619" w:type="pct"/>
          </w:tcPr>
          <w:p w14:paraId="5B28187D"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2C40658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本年投资活动现金收入的预算数、执行数。按细则分别展示预算数和执行数的对比情况。</w:t>
            </w:r>
          </w:p>
        </w:tc>
        <w:tc>
          <w:tcPr>
            <w:tcW w:w="394" w:type="pct"/>
          </w:tcPr>
          <w:p w14:paraId="3D83B805"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1AF9682A"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481E3F8C"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年度投资性现金总收入执行率排名（按直属下级合并|按单户单位）</w:t>
            </w:r>
          </w:p>
        </w:tc>
        <w:tc>
          <w:tcPr>
            <w:tcW w:w="619" w:type="pct"/>
          </w:tcPr>
          <w:p w14:paraId="4B78B38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708B3267"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通过按直属下级合并+按单户单位所选时间区间范围内各单位投资活动现金收入预算数、执行数、预算执行率的排名。输出内容包含直属下单位、单位名称、投资活动现金收入的预算数、执行数及预算执行率。</w:t>
            </w:r>
          </w:p>
        </w:tc>
        <w:tc>
          <w:tcPr>
            <w:tcW w:w="394" w:type="pct"/>
          </w:tcPr>
          <w:p w14:paraId="271991C1"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514F5842"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6D1DDEEF"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投资性支出年度预算执行情况</w:t>
            </w:r>
          </w:p>
        </w:tc>
        <w:tc>
          <w:tcPr>
            <w:tcW w:w="619" w:type="pct"/>
          </w:tcPr>
          <w:p w14:paraId="2DFE6233"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1309FD3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本年投资活动现金支出的预算数、执行数。按细则分别展示预算数和执行数的对比情况。</w:t>
            </w:r>
          </w:p>
        </w:tc>
        <w:tc>
          <w:tcPr>
            <w:tcW w:w="394" w:type="pct"/>
          </w:tcPr>
          <w:p w14:paraId="01450EA4"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75476BE8"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6BF9BC09"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年度投资性现金总支出执行率排名（按直属下级合并|按单户单位）</w:t>
            </w:r>
          </w:p>
        </w:tc>
        <w:tc>
          <w:tcPr>
            <w:tcW w:w="619" w:type="pct"/>
          </w:tcPr>
          <w:p w14:paraId="66AF855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769ABC42"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通过按直属下级合并+按单户单位所选时间区间范围内各单位投资活动现金支出预算数、执行数、预算执行率的排名。输出内容包含直属下单位、单位名称、投资活动现金支出的预算数、执行数及预算执行率。</w:t>
            </w:r>
          </w:p>
        </w:tc>
        <w:tc>
          <w:tcPr>
            <w:tcW w:w="394" w:type="pct"/>
          </w:tcPr>
          <w:p w14:paraId="29351A87"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3E085652"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50038C54"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年度投资性现金净流量排名（按直属下级合并|按单户单位）</w:t>
            </w:r>
          </w:p>
        </w:tc>
        <w:tc>
          <w:tcPr>
            <w:tcW w:w="619" w:type="pct"/>
          </w:tcPr>
          <w:p w14:paraId="332B65D5"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22EE64C3"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投资活动现金净流量预算数、执行数、预算执行率的排名。输出内容包含直属下单位、单位名称、投资活动现金净流量的预算数、执行数及预算执行率。</w:t>
            </w:r>
          </w:p>
        </w:tc>
        <w:tc>
          <w:tcPr>
            <w:tcW w:w="394" w:type="pct"/>
          </w:tcPr>
          <w:p w14:paraId="2E9C5226"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10B6C4EB"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60E44B73"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筹资性收入年度预算执行情况</w:t>
            </w:r>
          </w:p>
        </w:tc>
        <w:tc>
          <w:tcPr>
            <w:tcW w:w="619" w:type="pct"/>
          </w:tcPr>
          <w:p w14:paraId="312F557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7FEDA1A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本年筹资活动现金收入的预算数、执行数。按细则分别展示预算数和执行数的对比情况。</w:t>
            </w:r>
          </w:p>
        </w:tc>
        <w:tc>
          <w:tcPr>
            <w:tcW w:w="394" w:type="pct"/>
          </w:tcPr>
          <w:p w14:paraId="5A5F2FB9"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65202B91"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4EAD36C0"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年度筹资性现金总收入执行率排名（按直属下级合并|按单户单位）</w:t>
            </w:r>
          </w:p>
        </w:tc>
        <w:tc>
          <w:tcPr>
            <w:tcW w:w="619" w:type="pct"/>
          </w:tcPr>
          <w:p w14:paraId="661A333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162CED61"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通过按直属下级合并+按单户单位所选时间区间范围内各单位筹资活动现金收入预算数、执行数、预算执行率的排名。输出内容包含直属下单位、单位名称、筹资活动现金收入的预算数、执行数及预算执行</w:t>
            </w:r>
            <w:r w:rsidRPr="00270F0A">
              <w:rPr>
                <w:rFonts w:ascii="仿宋_GB2312" w:eastAsia="仿宋_GB2312" w:hAnsi="宋体" w:cs="宋体" w:hint="eastAsia"/>
                <w:sz w:val="24"/>
                <w:szCs w:val="24"/>
              </w:rPr>
              <w:lastRenderedPageBreak/>
              <w:t>率。</w:t>
            </w:r>
          </w:p>
        </w:tc>
        <w:tc>
          <w:tcPr>
            <w:tcW w:w="394" w:type="pct"/>
          </w:tcPr>
          <w:p w14:paraId="549B4E85"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58EE0870"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1E343F0E"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筹资性支出年度预算执行情况</w:t>
            </w:r>
          </w:p>
        </w:tc>
        <w:tc>
          <w:tcPr>
            <w:tcW w:w="619" w:type="pct"/>
          </w:tcPr>
          <w:p w14:paraId="5563CCB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柱状图</w:t>
            </w:r>
          </w:p>
        </w:tc>
        <w:tc>
          <w:tcPr>
            <w:tcW w:w="2561" w:type="pct"/>
          </w:tcPr>
          <w:p w14:paraId="70B126AD"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本年筹资活动现金支出的预算数、执行数。按细则分别展示预算数和执行数的对比情况。</w:t>
            </w:r>
          </w:p>
        </w:tc>
        <w:tc>
          <w:tcPr>
            <w:tcW w:w="394" w:type="pct"/>
          </w:tcPr>
          <w:p w14:paraId="57259C67"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14:paraId="4CE36328" w14:textId="77777777" w:rsidTr="00E71A05">
        <w:tc>
          <w:tcPr>
            <w:cnfStyle w:val="001000000000" w:firstRow="0" w:lastRow="0" w:firstColumn="1" w:lastColumn="0" w:oddVBand="0" w:evenVBand="0" w:oddHBand="0" w:evenHBand="0" w:firstRowFirstColumn="0" w:firstRowLastColumn="0" w:lastRowFirstColumn="0" w:lastRowLastColumn="0"/>
            <w:tcW w:w="1425" w:type="pct"/>
          </w:tcPr>
          <w:p w14:paraId="3EC6958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年度筹资性现金总支出执行率排名（按直属下级合并|按单户单位）</w:t>
            </w:r>
          </w:p>
        </w:tc>
        <w:tc>
          <w:tcPr>
            <w:tcW w:w="619" w:type="pct"/>
          </w:tcPr>
          <w:p w14:paraId="6363BBB4"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0424C9CD"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通过按直属下级合并+按单户单位所选时间区间范围内各单位筹资活动现金支出预算数、执行数、预算执行率的排名。输出内容包含直属下单位、单位名称、筹资活动现金支出的预算数、执行数及预算执行率。</w:t>
            </w:r>
          </w:p>
        </w:tc>
        <w:tc>
          <w:tcPr>
            <w:tcW w:w="394" w:type="pct"/>
          </w:tcPr>
          <w:p w14:paraId="125E760C"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14:paraId="36938A7B" w14:textId="77777777" w:rsidTr="00E71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pct"/>
          </w:tcPr>
          <w:p w14:paraId="4A5FC33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年度筹资性现金净流量排名（按直属下级合并|按单户单位）</w:t>
            </w:r>
          </w:p>
        </w:tc>
        <w:tc>
          <w:tcPr>
            <w:tcW w:w="619" w:type="pct"/>
          </w:tcPr>
          <w:p w14:paraId="56D19622"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561" w:type="pct"/>
          </w:tcPr>
          <w:p w14:paraId="41797F2D"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通过按直属下级合并+按单户单位所选时间区间范围内各单位筹资活动现金净流量预算数、执行数、预算执行率的排名。输出内容包含直属下单位、单位名称、筹资活动现金净流量的预算数、执行数及预算执行率。</w:t>
            </w:r>
          </w:p>
        </w:tc>
        <w:tc>
          <w:tcPr>
            <w:tcW w:w="394" w:type="pct"/>
          </w:tcPr>
          <w:p w14:paraId="6D10BF9B"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55345D2F" w14:textId="77777777" w:rsidR="00C229D8" w:rsidRDefault="00C229D8">
      <w:pPr>
        <w:rPr>
          <w:rFonts w:asciiTheme="majorEastAsia" w:eastAsiaTheme="majorEastAsia" w:hAnsiTheme="majorEastAsia" w:cstheme="majorEastAsia" w:hint="eastAsia"/>
          <w:b/>
          <w:bCs/>
          <w:sz w:val="24"/>
          <w:szCs w:val="24"/>
        </w:rPr>
      </w:pPr>
    </w:p>
    <w:p w14:paraId="54E7BF5F" w14:textId="5AD1D9B3" w:rsidR="00C229D8" w:rsidRPr="00085A0F" w:rsidRDefault="00000000" w:rsidP="00085A0F">
      <w:pPr>
        <w:pStyle w:val="afa"/>
        <w:numPr>
          <w:ilvl w:val="0"/>
          <w:numId w:val="116"/>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业务办理监控</w:t>
      </w:r>
    </w:p>
    <w:p w14:paraId="59A57D8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37164A1" wp14:editId="202E348E">
            <wp:extent cx="5754370" cy="2330450"/>
            <wp:effectExtent l="0" t="0" r="17780" b="12700"/>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59"/>
                    <a:stretch>
                      <a:fillRect/>
                    </a:stretch>
                  </pic:blipFill>
                  <pic:spPr>
                    <a:xfrm>
                      <a:off x="0" y="0"/>
                      <a:ext cx="5754370" cy="2330450"/>
                    </a:xfrm>
                    <a:prstGeom prst="rect">
                      <a:avLst/>
                    </a:prstGeom>
                    <a:noFill/>
                    <a:ln>
                      <a:noFill/>
                    </a:ln>
                  </pic:spPr>
                </pic:pic>
              </a:graphicData>
            </a:graphic>
          </wp:inline>
        </w:drawing>
      </w:r>
    </w:p>
    <w:p w14:paraId="3CCE3C20"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4EE5706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通过列表展示预算上报信息</w:t>
      </w:r>
      <w:proofErr w:type="gramStart"/>
      <w:r w:rsidRPr="009855BD">
        <w:rPr>
          <w:rFonts w:ascii="仿宋" w:eastAsia="仿宋" w:hAnsi="仿宋" w:cs="宋体" w:hint="eastAsia"/>
          <w:sz w:val="32"/>
          <w:szCs w:val="24"/>
        </w:rPr>
        <w:t>及及时</w:t>
      </w:r>
      <w:proofErr w:type="gramEnd"/>
      <w:r w:rsidRPr="009855BD">
        <w:rPr>
          <w:rFonts w:ascii="仿宋" w:eastAsia="仿宋" w:hAnsi="仿宋" w:cs="宋体" w:hint="eastAsia"/>
          <w:sz w:val="32"/>
          <w:szCs w:val="24"/>
        </w:rPr>
        <w:t>性</w:t>
      </w:r>
    </w:p>
    <w:p w14:paraId="531675B6"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通过折线图展示业务流程审批平均时长，业务流程被驳回、调整的业务笔数，业务流程中经办人员处理的业务笔数</w:t>
      </w:r>
    </w:p>
    <w:p w14:paraId="1FAEB3D7" w14:textId="77777777" w:rsidR="00C229D8" w:rsidRPr="009855BD" w:rsidRDefault="00C229D8" w:rsidP="009855BD">
      <w:pPr>
        <w:pStyle w:val="afa"/>
        <w:ind w:left="440" w:firstLineChars="0" w:firstLine="0"/>
        <w:rPr>
          <w:rFonts w:ascii="仿宋" w:eastAsia="仿宋" w:hAnsi="仿宋" w:cs="宋体" w:hint="eastAsia"/>
          <w:sz w:val="32"/>
          <w:szCs w:val="24"/>
        </w:rPr>
      </w:pPr>
    </w:p>
    <w:tbl>
      <w:tblPr>
        <w:tblStyle w:val="4-3"/>
        <w:tblW w:w="5000" w:type="pct"/>
        <w:tblLook w:val="04A0" w:firstRow="1" w:lastRow="0" w:firstColumn="1" w:lastColumn="0" w:noHBand="0" w:noVBand="1"/>
      </w:tblPr>
      <w:tblGrid>
        <w:gridCol w:w="1987"/>
        <w:gridCol w:w="1987"/>
        <w:gridCol w:w="3361"/>
        <w:gridCol w:w="1725"/>
      </w:tblGrid>
      <w:tr w:rsidR="00C229D8" w:rsidRPr="00270F0A" w14:paraId="506AC03E"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pct"/>
          </w:tcPr>
          <w:p w14:paraId="0C360817"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1096" w:type="pct"/>
          </w:tcPr>
          <w:p w14:paraId="0FE10AB0"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1855" w:type="pct"/>
          </w:tcPr>
          <w:p w14:paraId="4763BB7B"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952" w:type="pct"/>
          </w:tcPr>
          <w:p w14:paraId="581C4AB4"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69125BBE"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pct"/>
          </w:tcPr>
          <w:p w14:paraId="2A5DF719"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预算上报及时性监控（按直属下级合并|按单户单位）</w:t>
            </w:r>
          </w:p>
        </w:tc>
        <w:tc>
          <w:tcPr>
            <w:tcW w:w="1096" w:type="pct"/>
          </w:tcPr>
          <w:p w14:paraId="71DD351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855" w:type="pct"/>
          </w:tcPr>
          <w:p w14:paraId="4E4BEB8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输出所选时间区间范围内没有及时完成登记的单位。输出内容包括单位名称、实际上报时间、最迟上报时间、状态、超期上报天数。分设板块和单户两个页签，</w:t>
            </w:r>
            <w:proofErr w:type="gramStart"/>
            <w:r w:rsidRPr="00270F0A">
              <w:rPr>
                <w:rFonts w:ascii="仿宋_GB2312" w:eastAsia="仿宋_GB2312" w:hAnsi="宋体" w:cs="宋体" w:hint="eastAsia"/>
                <w:sz w:val="24"/>
                <w:szCs w:val="24"/>
              </w:rPr>
              <w:t>点击板块</w:t>
            </w:r>
            <w:proofErr w:type="gramEnd"/>
            <w:r w:rsidRPr="00270F0A">
              <w:rPr>
                <w:rFonts w:ascii="仿宋_GB2312" w:eastAsia="仿宋_GB2312" w:hAnsi="宋体" w:cs="宋体" w:hint="eastAsia"/>
                <w:sz w:val="24"/>
                <w:szCs w:val="24"/>
              </w:rPr>
              <w:t>则查看下一级单位上报及时性情况，点击单户则查看下属各单户上报及时性情况，按数字从大到小降序排序，支持点</w:t>
            </w:r>
            <w:proofErr w:type="gramStart"/>
            <w:r w:rsidRPr="00270F0A">
              <w:rPr>
                <w:rFonts w:ascii="仿宋_GB2312" w:eastAsia="仿宋_GB2312" w:hAnsi="宋体" w:cs="宋体" w:hint="eastAsia"/>
                <w:sz w:val="24"/>
                <w:szCs w:val="24"/>
              </w:rPr>
              <w:t>选进行</w:t>
            </w:r>
            <w:proofErr w:type="gramEnd"/>
            <w:r w:rsidRPr="00270F0A">
              <w:rPr>
                <w:rFonts w:ascii="仿宋_GB2312" w:eastAsia="仿宋_GB2312" w:hAnsi="宋体" w:cs="宋体" w:hint="eastAsia"/>
                <w:sz w:val="24"/>
                <w:szCs w:val="24"/>
              </w:rPr>
              <w:t>升序排序</w:t>
            </w:r>
          </w:p>
        </w:tc>
        <w:tc>
          <w:tcPr>
            <w:tcW w:w="952" w:type="pct"/>
          </w:tcPr>
          <w:p w14:paraId="5198AC2F"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6A2EAC50" w14:textId="77777777" w:rsidTr="00270F0A">
        <w:tc>
          <w:tcPr>
            <w:cnfStyle w:val="001000000000" w:firstRow="0" w:lastRow="0" w:firstColumn="1" w:lastColumn="0" w:oddVBand="0" w:evenVBand="0" w:oddHBand="0" w:evenHBand="0" w:firstRowFirstColumn="0" w:firstRowLastColumn="0" w:lastRowFirstColumn="0" w:lastRowLastColumn="0"/>
            <w:tcW w:w="1096" w:type="pct"/>
          </w:tcPr>
          <w:p w14:paraId="00566B9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流程平均审批时长监控</w:t>
            </w:r>
          </w:p>
        </w:tc>
        <w:tc>
          <w:tcPr>
            <w:tcW w:w="1096" w:type="pct"/>
          </w:tcPr>
          <w:p w14:paraId="0E6ADC26"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折线图</w:t>
            </w:r>
          </w:p>
        </w:tc>
        <w:tc>
          <w:tcPr>
            <w:tcW w:w="1855" w:type="pct"/>
          </w:tcPr>
          <w:p w14:paraId="348C522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输出1-12月各月业务</w:t>
            </w:r>
            <w:proofErr w:type="gramStart"/>
            <w:r w:rsidRPr="00270F0A">
              <w:rPr>
                <w:rFonts w:ascii="仿宋_GB2312" w:eastAsia="仿宋_GB2312" w:hAnsi="宋体" w:cs="宋体" w:hint="eastAsia"/>
                <w:sz w:val="24"/>
                <w:szCs w:val="24"/>
              </w:rPr>
              <w:t>流程流程</w:t>
            </w:r>
            <w:proofErr w:type="gramEnd"/>
            <w:r w:rsidRPr="00270F0A">
              <w:rPr>
                <w:rFonts w:ascii="仿宋_GB2312" w:eastAsia="仿宋_GB2312" w:hAnsi="宋体" w:cs="宋体" w:hint="eastAsia"/>
                <w:sz w:val="24"/>
                <w:szCs w:val="24"/>
              </w:rPr>
              <w:t>审批平均时长。</w:t>
            </w:r>
          </w:p>
        </w:tc>
        <w:tc>
          <w:tcPr>
            <w:tcW w:w="952" w:type="pct"/>
          </w:tcPr>
          <w:p w14:paraId="063995A6"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A28A9BC"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pct"/>
          </w:tcPr>
          <w:p w14:paraId="1B955CF2"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驳回与调整笔数监控</w:t>
            </w:r>
          </w:p>
        </w:tc>
        <w:tc>
          <w:tcPr>
            <w:tcW w:w="1096" w:type="pct"/>
          </w:tcPr>
          <w:p w14:paraId="4C1B6842"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折线图</w:t>
            </w:r>
          </w:p>
        </w:tc>
        <w:tc>
          <w:tcPr>
            <w:tcW w:w="1855" w:type="pct"/>
          </w:tcPr>
          <w:p w14:paraId="527B9C98"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输出1-12月各月业务流程被驳回、调整的业务笔数。</w:t>
            </w:r>
          </w:p>
        </w:tc>
        <w:tc>
          <w:tcPr>
            <w:tcW w:w="952" w:type="pct"/>
          </w:tcPr>
          <w:p w14:paraId="6B334D48"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71BD68B" w14:textId="77777777" w:rsidTr="00270F0A">
        <w:tc>
          <w:tcPr>
            <w:cnfStyle w:val="001000000000" w:firstRow="0" w:lastRow="0" w:firstColumn="1" w:lastColumn="0" w:oddVBand="0" w:evenVBand="0" w:oddHBand="0" w:evenHBand="0" w:firstRowFirstColumn="0" w:firstRowLastColumn="0" w:lastRowFirstColumn="0" w:lastRowLastColumn="0"/>
            <w:tcW w:w="1096" w:type="pct"/>
          </w:tcPr>
          <w:p w14:paraId="75045E65"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流程靖边笔数监控</w:t>
            </w:r>
          </w:p>
        </w:tc>
        <w:tc>
          <w:tcPr>
            <w:tcW w:w="1096" w:type="pct"/>
          </w:tcPr>
          <w:p w14:paraId="43A6455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折线图</w:t>
            </w:r>
          </w:p>
        </w:tc>
        <w:tc>
          <w:tcPr>
            <w:tcW w:w="1855" w:type="pct"/>
          </w:tcPr>
          <w:p w14:paraId="5CC030F1"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输出1-12月各月业务流程中经办人员处理的业务笔数。</w:t>
            </w:r>
          </w:p>
        </w:tc>
        <w:tc>
          <w:tcPr>
            <w:tcW w:w="952" w:type="pct"/>
          </w:tcPr>
          <w:p w14:paraId="542268D0"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12026A51" w14:textId="77777777" w:rsidR="00C229D8" w:rsidRDefault="00C229D8">
      <w:pPr>
        <w:rPr>
          <w:rFonts w:asciiTheme="majorEastAsia" w:eastAsiaTheme="majorEastAsia" w:hAnsiTheme="majorEastAsia" w:cstheme="majorEastAsia" w:hint="eastAsia"/>
          <w:b/>
          <w:bCs/>
          <w:sz w:val="24"/>
          <w:szCs w:val="24"/>
        </w:rPr>
      </w:pPr>
    </w:p>
    <w:p w14:paraId="01B55469" w14:textId="1485EA53"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60" w:name="_Toc173324021"/>
      <w:r w:rsidRPr="0047428C">
        <w:rPr>
          <w:rFonts w:ascii="楷体" w:eastAsia="楷体" w:hAnsi="楷体" w:cstheme="majorEastAsia" w:hint="eastAsia"/>
          <w:sz w:val="32"/>
          <w:szCs w:val="30"/>
          <w:lang w:val="en-US"/>
        </w:rPr>
        <w:t>资金结算</w:t>
      </w:r>
      <w:bookmarkEnd w:id="60"/>
    </w:p>
    <w:p w14:paraId="2473EF5A" w14:textId="3AE519EE" w:rsidR="00C229D8" w:rsidRPr="00085A0F" w:rsidRDefault="00000000" w:rsidP="00085A0F">
      <w:pPr>
        <w:pStyle w:val="afa"/>
        <w:numPr>
          <w:ilvl w:val="0"/>
          <w:numId w:val="117"/>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实时结算概览</w:t>
      </w:r>
    </w:p>
    <w:p w14:paraId="0EB213D0" w14:textId="77777777" w:rsidR="00C229D8" w:rsidRDefault="00C229D8">
      <w:pPr>
        <w:rPr>
          <w:rFonts w:asciiTheme="majorEastAsia" w:eastAsiaTheme="majorEastAsia" w:hAnsiTheme="majorEastAsia" w:cstheme="majorEastAsia" w:hint="eastAsia"/>
          <w:b/>
          <w:bCs/>
          <w:sz w:val="28"/>
          <w:szCs w:val="28"/>
        </w:rPr>
      </w:pPr>
    </w:p>
    <w:p w14:paraId="60AEBAF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7A2EAAD" wp14:editId="3011C671">
            <wp:extent cx="5747385" cy="1586230"/>
            <wp:effectExtent l="0" t="0" r="5715" b="1397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60"/>
                    <a:stretch>
                      <a:fillRect/>
                    </a:stretch>
                  </pic:blipFill>
                  <pic:spPr>
                    <a:xfrm>
                      <a:off x="0" y="0"/>
                      <a:ext cx="5747385" cy="1586230"/>
                    </a:xfrm>
                    <a:prstGeom prst="rect">
                      <a:avLst/>
                    </a:prstGeom>
                    <a:noFill/>
                    <a:ln>
                      <a:noFill/>
                    </a:ln>
                  </pic:spPr>
                </pic:pic>
              </a:graphicData>
            </a:graphic>
          </wp:inline>
        </w:drawing>
      </w:r>
    </w:p>
    <w:p w14:paraId="2A46D27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34F69D7D" wp14:editId="7404A657">
            <wp:extent cx="5751195" cy="2667000"/>
            <wp:effectExtent l="0" t="0" r="1905"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61"/>
                    <a:stretch>
                      <a:fillRect/>
                    </a:stretch>
                  </pic:blipFill>
                  <pic:spPr>
                    <a:xfrm>
                      <a:off x="0" y="0"/>
                      <a:ext cx="5751195" cy="2667000"/>
                    </a:xfrm>
                    <a:prstGeom prst="rect">
                      <a:avLst/>
                    </a:prstGeom>
                    <a:noFill/>
                    <a:ln>
                      <a:noFill/>
                    </a:ln>
                  </pic:spPr>
                </pic:pic>
              </a:graphicData>
            </a:graphic>
          </wp:inline>
        </w:drawing>
      </w:r>
    </w:p>
    <w:p w14:paraId="7A0434E7"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E6E8BC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通过卡片展示当日的收付款金额和笔数，净流量，收支总金额和笔数以及结算集中度。</w:t>
      </w:r>
    </w:p>
    <w:p w14:paraId="41F5804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通过列表展示出当日的收付款明细信息。</w:t>
      </w:r>
    </w:p>
    <w:p w14:paraId="0245F61D"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通过地域，行业，资金流向展示出当日的收入和支出情况。</w:t>
      </w:r>
    </w:p>
    <w:p w14:paraId="50FF685D"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通过列表展示出当日的资金流入和流出排名以及客户和供应商排名</w:t>
      </w:r>
    </w:p>
    <w:p w14:paraId="7153899B" w14:textId="77777777" w:rsidR="00C229D8" w:rsidRDefault="00C229D8">
      <w:pPr>
        <w:rPr>
          <w:rFonts w:asciiTheme="majorEastAsia" w:eastAsiaTheme="majorEastAsia" w:hAnsiTheme="majorEastAsia" w:cstheme="majorEastAsia" w:hint="eastAsia"/>
          <w:b/>
          <w:bCs/>
          <w:sz w:val="24"/>
          <w:szCs w:val="24"/>
        </w:rPr>
      </w:pPr>
    </w:p>
    <w:p w14:paraId="2CD2FDA4"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104"/>
        <w:gridCol w:w="1435"/>
        <w:gridCol w:w="4253"/>
        <w:gridCol w:w="1268"/>
      </w:tblGrid>
      <w:tr w:rsidR="00C229D8" w:rsidRPr="00270F0A" w14:paraId="39A5DB5C" w14:textId="77777777" w:rsidTr="00270F0A">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355939A5"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792" w:type="pct"/>
          </w:tcPr>
          <w:p w14:paraId="3B054A34"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347" w:type="pct"/>
          </w:tcPr>
          <w:p w14:paraId="54FC8FDF"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700" w:type="pct"/>
          </w:tcPr>
          <w:p w14:paraId="782835D3"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5CD446CF"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2ADD2E11"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当日结算明细</w:t>
            </w:r>
          </w:p>
        </w:tc>
        <w:tc>
          <w:tcPr>
            <w:tcW w:w="792" w:type="pct"/>
          </w:tcPr>
          <w:p w14:paraId="023D0D42"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347" w:type="pct"/>
          </w:tcPr>
          <w:p w14:paraId="7B325099"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展示当日结算明细包括：直属下级单位、单位名称、出款账户、开户行、交易金额、收支类型、对方户名、对方账号、对方开户行、交易用途</w:t>
            </w:r>
          </w:p>
        </w:tc>
        <w:tc>
          <w:tcPr>
            <w:tcW w:w="700" w:type="pct"/>
          </w:tcPr>
          <w:p w14:paraId="544B038E"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7B0C6BF3" w14:textId="77777777" w:rsidTr="00270F0A">
        <w:tc>
          <w:tcPr>
            <w:cnfStyle w:val="001000000000" w:firstRow="0" w:lastRow="0" w:firstColumn="1" w:lastColumn="0" w:oddVBand="0" w:evenVBand="0" w:oddHBand="0" w:evenHBand="0" w:firstRowFirstColumn="0" w:firstRowLastColumn="0" w:lastRowFirstColumn="0" w:lastRowLastColumn="0"/>
            <w:tcW w:w="1161" w:type="pct"/>
          </w:tcPr>
          <w:p w14:paraId="56AD6670"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收支地图（收款|付款）</w:t>
            </w:r>
          </w:p>
        </w:tc>
        <w:tc>
          <w:tcPr>
            <w:tcW w:w="792" w:type="pct"/>
          </w:tcPr>
          <w:p w14:paraId="553FBE76"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地图热力图、地区横向条形图</w:t>
            </w:r>
          </w:p>
        </w:tc>
        <w:tc>
          <w:tcPr>
            <w:tcW w:w="2347" w:type="pct"/>
          </w:tcPr>
          <w:p w14:paraId="097AA4AA"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可切换展示各省份收款、付款的单位和金额情况，鼠标悬停可展示某一省份的明细信息</w:t>
            </w:r>
          </w:p>
        </w:tc>
        <w:tc>
          <w:tcPr>
            <w:tcW w:w="700" w:type="pct"/>
          </w:tcPr>
          <w:p w14:paraId="410BC189"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36C4F800"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2696388C"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成员单位行业收支分布（收入|支出）</w:t>
            </w:r>
          </w:p>
        </w:tc>
        <w:tc>
          <w:tcPr>
            <w:tcW w:w="792" w:type="pct"/>
          </w:tcPr>
          <w:p w14:paraId="6C0422A8"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方块图</w:t>
            </w:r>
          </w:p>
        </w:tc>
        <w:tc>
          <w:tcPr>
            <w:tcW w:w="2347" w:type="pct"/>
          </w:tcPr>
          <w:p w14:paraId="75B27207"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展示成员单位在各行业的结算情况，可点击切换收、</w:t>
            </w:r>
            <w:proofErr w:type="gramStart"/>
            <w:r w:rsidRPr="00270F0A">
              <w:rPr>
                <w:rFonts w:ascii="仿宋_GB2312" w:eastAsia="仿宋_GB2312" w:hAnsi="宋体" w:cs="宋体" w:hint="eastAsia"/>
                <w:sz w:val="24"/>
                <w:szCs w:val="24"/>
              </w:rPr>
              <w:t>支类型</w:t>
            </w:r>
            <w:proofErr w:type="gramEnd"/>
          </w:p>
        </w:tc>
        <w:tc>
          <w:tcPr>
            <w:tcW w:w="700" w:type="pct"/>
          </w:tcPr>
          <w:p w14:paraId="59CD5F11"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3D6AF643" w14:textId="77777777" w:rsidR="00C229D8" w:rsidRDefault="00C229D8">
      <w:pPr>
        <w:rPr>
          <w:rFonts w:asciiTheme="majorEastAsia" w:eastAsiaTheme="majorEastAsia" w:hAnsiTheme="majorEastAsia" w:cstheme="majorEastAsia" w:hint="eastAsia"/>
          <w:b/>
          <w:bCs/>
          <w:sz w:val="24"/>
          <w:szCs w:val="24"/>
        </w:rPr>
      </w:pPr>
    </w:p>
    <w:p w14:paraId="4B762F26"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16E40F4" wp14:editId="2DBEB977">
            <wp:extent cx="5747385" cy="1407795"/>
            <wp:effectExtent l="0" t="0" r="5715" b="190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62"/>
                    <a:stretch>
                      <a:fillRect/>
                    </a:stretch>
                  </pic:blipFill>
                  <pic:spPr>
                    <a:xfrm>
                      <a:off x="0" y="0"/>
                      <a:ext cx="5747385" cy="1407795"/>
                    </a:xfrm>
                    <a:prstGeom prst="rect">
                      <a:avLst/>
                    </a:prstGeom>
                    <a:noFill/>
                    <a:ln>
                      <a:noFill/>
                    </a:ln>
                  </pic:spPr>
                </pic:pic>
              </a:graphicData>
            </a:graphic>
          </wp:inline>
        </w:drawing>
      </w:r>
    </w:p>
    <w:p w14:paraId="0FFB913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8DDE892" wp14:editId="442FD074">
            <wp:extent cx="5751195" cy="2266950"/>
            <wp:effectExtent l="0" t="0" r="1905"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63"/>
                    <a:stretch>
                      <a:fillRect/>
                    </a:stretch>
                  </pic:blipFill>
                  <pic:spPr>
                    <a:xfrm>
                      <a:off x="0" y="0"/>
                      <a:ext cx="5751195" cy="2266950"/>
                    </a:xfrm>
                    <a:prstGeom prst="rect">
                      <a:avLst/>
                    </a:prstGeom>
                    <a:noFill/>
                    <a:ln>
                      <a:noFill/>
                    </a:ln>
                  </pic:spPr>
                </pic:pic>
              </a:graphicData>
            </a:graphic>
          </wp:inline>
        </w:drawing>
      </w:r>
    </w:p>
    <w:p w14:paraId="40FF68C3"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105"/>
        <w:gridCol w:w="1576"/>
        <w:gridCol w:w="3118"/>
        <w:gridCol w:w="2261"/>
      </w:tblGrid>
      <w:tr w:rsidR="00C229D8" w:rsidRPr="00270F0A" w14:paraId="04823AB7"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2162E300"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870" w:type="pct"/>
          </w:tcPr>
          <w:p w14:paraId="69AB2886"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1721" w:type="pct"/>
          </w:tcPr>
          <w:p w14:paraId="663E9F5A"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1248" w:type="pct"/>
          </w:tcPr>
          <w:p w14:paraId="0B743782"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5F821468"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131332B5"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资金流向分析（金额|笔数）</w:t>
            </w:r>
          </w:p>
        </w:tc>
        <w:tc>
          <w:tcPr>
            <w:tcW w:w="870" w:type="pct"/>
          </w:tcPr>
          <w:p w14:paraId="628D146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和弦图</w:t>
            </w:r>
          </w:p>
        </w:tc>
        <w:tc>
          <w:tcPr>
            <w:tcW w:w="1721" w:type="pct"/>
          </w:tcPr>
          <w:p w14:paraId="5953CA24"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展示板块-板块、成员单位-板块之间及外部的收支流向情况，可切换展示金额、笔数</w:t>
            </w:r>
          </w:p>
        </w:tc>
        <w:tc>
          <w:tcPr>
            <w:tcW w:w="1248" w:type="pct"/>
          </w:tcPr>
          <w:p w14:paraId="7E7EBF69"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7BA50593" w14:textId="77777777" w:rsidTr="00270F0A">
        <w:tc>
          <w:tcPr>
            <w:cnfStyle w:val="001000000000" w:firstRow="0" w:lastRow="0" w:firstColumn="1" w:lastColumn="0" w:oddVBand="0" w:evenVBand="0" w:oddHBand="0" w:evenHBand="0" w:firstRowFirstColumn="0" w:firstRowLastColumn="0" w:lastRowFirstColumn="0" w:lastRowLastColumn="0"/>
            <w:tcW w:w="1161" w:type="pct"/>
          </w:tcPr>
          <w:p w14:paraId="1C55BDF6"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资金流入排名（按直属下级合并|按单户单位）</w:t>
            </w:r>
          </w:p>
        </w:tc>
        <w:tc>
          <w:tcPr>
            <w:tcW w:w="870" w:type="pct"/>
          </w:tcPr>
          <w:p w14:paraId="20655A9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721" w:type="pct"/>
          </w:tcPr>
          <w:p w14:paraId="6B510C9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w:t>
            </w:r>
            <w:proofErr w:type="gramStart"/>
            <w:r w:rsidRPr="00270F0A">
              <w:rPr>
                <w:rFonts w:ascii="仿宋_GB2312" w:eastAsia="仿宋_GB2312" w:hAnsi="宋体" w:cs="宋体" w:hint="eastAsia"/>
                <w:sz w:val="24"/>
                <w:szCs w:val="24"/>
              </w:rPr>
              <w:t>当日企业</w:t>
            </w:r>
            <w:proofErr w:type="gramEnd"/>
            <w:r w:rsidRPr="00270F0A">
              <w:rPr>
                <w:rFonts w:ascii="仿宋_GB2312" w:eastAsia="仿宋_GB2312" w:hAnsi="宋体" w:cs="宋体" w:hint="eastAsia"/>
                <w:sz w:val="24"/>
                <w:szCs w:val="24"/>
              </w:rPr>
              <w:t>收入排名，包含直属下级单位、单位名称、财务公司、商业银行、其他、合计</w:t>
            </w:r>
          </w:p>
        </w:tc>
        <w:tc>
          <w:tcPr>
            <w:tcW w:w="1248" w:type="pct"/>
          </w:tcPr>
          <w:p w14:paraId="1F5E31B1"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893D124"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04D3D40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资金流出排名（按直属下级合并|按单户单位）</w:t>
            </w:r>
          </w:p>
        </w:tc>
        <w:tc>
          <w:tcPr>
            <w:tcW w:w="870" w:type="pct"/>
          </w:tcPr>
          <w:p w14:paraId="4D7A2C0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721" w:type="pct"/>
          </w:tcPr>
          <w:p w14:paraId="62F791F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w:t>
            </w:r>
            <w:proofErr w:type="gramStart"/>
            <w:r w:rsidRPr="00270F0A">
              <w:rPr>
                <w:rFonts w:ascii="仿宋_GB2312" w:eastAsia="仿宋_GB2312" w:hAnsi="宋体" w:cs="宋体" w:hint="eastAsia"/>
                <w:sz w:val="24"/>
                <w:szCs w:val="24"/>
              </w:rPr>
              <w:t>当日企业</w:t>
            </w:r>
            <w:proofErr w:type="gramEnd"/>
            <w:r w:rsidRPr="00270F0A">
              <w:rPr>
                <w:rFonts w:ascii="仿宋_GB2312" w:eastAsia="仿宋_GB2312" w:hAnsi="宋体" w:cs="宋体" w:hint="eastAsia"/>
                <w:sz w:val="24"/>
                <w:szCs w:val="24"/>
              </w:rPr>
              <w:t>收入排名，包含直属下级单位、单位名称、财务公司、商业银行、其他、合计</w:t>
            </w:r>
          </w:p>
        </w:tc>
        <w:tc>
          <w:tcPr>
            <w:tcW w:w="1248" w:type="pct"/>
          </w:tcPr>
          <w:p w14:paraId="4EA8460A"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3D6E32F5" w14:textId="77777777" w:rsidTr="00270F0A">
        <w:trPr>
          <w:trHeight w:val="465"/>
        </w:trPr>
        <w:tc>
          <w:tcPr>
            <w:cnfStyle w:val="001000000000" w:firstRow="0" w:lastRow="0" w:firstColumn="1" w:lastColumn="0" w:oddVBand="0" w:evenVBand="0" w:oddHBand="0" w:evenHBand="0" w:firstRowFirstColumn="0" w:firstRowLastColumn="0" w:lastRowFirstColumn="0" w:lastRowLastColumn="0"/>
            <w:tcW w:w="1161" w:type="pct"/>
          </w:tcPr>
          <w:p w14:paraId="49CB0DF2"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客户排名（全部|集团内|集团外）</w:t>
            </w:r>
            <w:r w:rsidRPr="00270F0A">
              <w:rPr>
                <w:rFonts w:ascii="仿宋_GB2312" w:eastAsia="仿宋_GB2312" w:hAnsi="宋体" w:cs="宋体" w:hint="eastAsia"/>
                <w:sz w:val="24"/>
                <w:szCs w:val="24"/>
              </w:rPr>
              <w:lastRenderedPageBreak/>
              <w:t>（按直属下级合并|按单户单位）</w:t>
            </w:r>
          </w:p>
        </w:tc>
        <w:tc>
          <w:tcPr>
            <w:tcW w:w="870" w:type="pct"/>
          </w:tcPr>
          <w:p w14:paraId="0DE2DBC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lastRenderedPageBreak/>
              <w:t>列表</w:t>
            </w:r>
          </w:p>
        </w:tc>
        <w:tc>
          <w:tcPr>
            <w:tcW w:w="1721" w:type="pct"/>
          </w:tcPr>
          <w:p w14:paraId="5316131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可切换按直属下级合并、按单户单位口径展示当日收到</w:t>
            </w:r>
            <w:r w:rsidRPr="00270F0A">
              <w:rPr>
                <w:rFonts w:ascii="仿宋_GB2312" w:eastAsia="仿宋_GB2312" w:hAnsi="宋体" w:cs="宋体" w:hint="eastAsia"/>
                <w:sz w:val="24"/>
                <w:szCs w:val="24"/>
              </w:rPr>
              <w:lastRenderedPageBreak/>
              <w:t>集团内、外付款客户的排名，包含所属板块、单位名称、金额以及占比，可切换全部、集团内、集团</w:t>
            </w:r>
            <w:proofErr w:type="gramStart"/>
            <w:r w:rsidRPr="00270F0A">
              <w:rPr>
                <w:rFonts w:ascii="仿宋_GB2312" w:eastAsia="仿宋_GB2312" w:hAnsi="宋体" w:cs="宋体" w:hint="eastAsia"/>
                <w:sz w:val="24"/>
                <w:szCs w:val="24"/>
              </w:rPr>
              <w:t>外了解</w:t>
            </w:r>
            <w:proofErr w:type="gramEnd"/>
            <w:r w:rsidRPr="00270F0A">
              <w:rPr>
                <w:rFonts w:ascii="仿宋_GB2312" w:eastAsia="仿宋_GB2312" w:hAnsi="宋体" w:cs="宋体" w:hint="eastAsia"/>
                <w:sz w:val="24"/>
                <w:szCs w:val="24"/>
              </w:rPr>
              <w:t>客户归属情况</w:t>
            </w:r>
          </w:p>
        </w:tc>
        <w:tc>
          <w:tcPr>
            <w:tcW w:w="1248" w:type="pct"/>
          </w:tcPr>
          <w:p w14:paraId="10E85E16"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lastRenderedPageBreak/>
              <w:t>点击具体客户名称，</w:t>
            </w:r>
            <w:proofErr w:type="gramStart"/>
            <w:r w:rsidRPr="00270F0A">
              <w:rPr>
                <w:rFonts w:ascii="仿宋_GB2312" w:eastAsia="仿宋_GB2312" w:hAnsi="宋体" w:cs="宋体" w:hint="eastAsia"/>
                <w:sz w:val="24"/>
                <w:szCs w:val="24"/>
              </w:rPr>
              <w:t>弹窗列明</w:t>
            </w:r>
            <w:proofErr w:type="gramEnd"/>
            <w:r w:rsidRPr="00270F0A">
              <w:rPr>
                <w:rFonts w:ascii="仿宋_GB2312" w:eastAsia="仿宋_GB2312" w:hAnsi="宋体" w:cs="宋体" w:hint="eastAsia"/>
                <w:sz w:val="24"/>
                <w:szCs w:val="24"/>
              </w:rPr>
              <w:t>与该</w:t>
            </w:r>
            <w:r w:rsidRPr="00270F0A">
              <w:rPr>
                <w:rFonts w:ascii="仿宋_GB2312" w:eastAsia="仿宋_GB2312" w:hAnsi="宋体" w:cs="宋体" w:hint="eastAsia"/>
                <w:sz w:val="24"/>
                <w:szCs w:val="24"/>
              </w:rPr>
              <w:lastRenderedPageBreak/>
              <w:t>客户发生往来关系的单位清单，列名为排名、板块、成员单位、汇总金额</w:t>
            </w:r>
          </w:p>
        </w:tc>
      </w:tr>
      <w:tr w:rsidR="00C229D8" w:rsidRPr="00270F0A" w14:paraId="774FD041"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47A5A6FD"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lastRenderedPageBreak/>
              <w:t>供应商排名（全部|集团内|集团外）（按直属下级合并|按单户单位）</w:t>
            </w:r>
          </w:p>
        </w:tc>
        <w:tc>
          <w:tcPr>
            <w:tcW w:w="870" w:type="pct"/>
          </w:tcPr>
          <w:p w14:paraId="3904046A"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721" w:type="pct"/>
          </w:tcPr>
          <w:p w14:paraId="6A2A1B7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可切换按直属下级合并、按单户单位口径展示当日集团内外供应商付款的排名，包含所属板块、单位名称、金额以及占比，可切换全部、集团内、集团</w:t>
            </w:r>
            <w:proofErr w:type="gramStart"/>
            <w:r w:rsidRPr="00270F0A">
              <w:rPr>
                <w:rFonts w:ascii="仿宋_GB2312" w:eastAsia="仿宋_GB2312" w:hAnsi="宋体" w:cs="宋体" w:hint="eastAsia"/>
                <w:sz w:val="24"/>
                <w:szCs w:val="24"/>
              </w:rPr>
              <w:t>外了解</w:t>
            </w:r>
            <w:proofErr w:type="gramEnd"/>
            <w:r w:rsidRPr="00270F0A">
              <w:rPr>
                <w:rFonts w:ascii="仿宋_GB2312" w:eastAsia="仿宋_GB2312" w:hAnsi="宋体" w:cs="宋体" w:hint="eastAsia"/>
                <w:sz w:val="24"/>
                <w:szCs w:val="24"/>
              </w:rPr>
              <w:t>供应商归属情况</w:t>
            </w:r>
          </w:p>
        </w:tc>
        <w:tc>
          <w:tcPr>
            <w:tcW w:w="1248" w:type="pct"/>
          </w:tcPr>
          <w:p w14:paraId="6C6B9C1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点击具体供应商名称，</w:t>
            </w:r>
            <w:proofErr w:type="gramStart"/>
            <w:r w:rsidRPr="00270F0A">
              <w:rPr>
                <w:rFonts w:ascii="仿宋_GB2312" w:eastAsia="仿宋_GB2312" w:hAnsi="宋体" w:cs="宋体" w:hint="eastAsia"/>
                <w:sz w:val="24"/>
                <w:szCs w:val="24"/>
              </w:rPr>
              <w:t>弹窗列明</w:t>
            </w:r>
            <w:proofErr w:type="gramEnd"/>
            <w:r w:rsidRPr="00270F0A">
              <w:rPr>
                <w:rFonts w:ascii="仿宋_GB2312" w:eastAsia="仿宋_GB2312" w:hAnsi="宋体" w:cs="宋体" w:hint="eastAsia"/>
                <w:sz w:val="24"/>
                <w:szCs w:val="24"/>
              </w:rPr>
              <w:t>与该供应商发生往来关系的单位清单，列名为排名、板块、成员单位、汇总金额</w:t>
            </w:r>
          </w:p>
        </w:tc>
      </w:tr>
    </w:tbl>
    <w:p w14:paraId="4BF54CEB" w14:textId="77777777" w:rsidR="00C229D8" w:rsidRDefault="00C229D8">
      <w:pPr>
        <w:rPr>
          <w:rFonts w:asciiTheme="majorEastAsia" w:eastAsiaTheme="majorEastAsia" w:hAnsiTheme="majorEastAsia" w:cstheme="majorEastAsia" w:hint="eastAsia"/>
          <w:b/>
          <w:bCs/>
          <w:sz w:val="24"/>
          <w:szCs w:val="24"/>
        </w:rPr>
      </w:pPr>
    </w:p>
    <w:p w14:paraId="1C949E3A" w14:textId="3ADA9D6A" w:rsidR="00C229D8" w:rsidRPr="00085A0F" w:rsidRDefault="00000000" w:rsidP="00085A0F">
      <w:pPr>
        <w:pStyle w:val="afa"/>
        <w:numPr>
          <w:ilvl w:val="0"/>
          <w:numId w:val="117"/>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历史结算统计</w:t>
      </w:r>
    </w:p>
    <w:p w14:paraId="2CB8B024"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95CBA71" wp14:editId="75698C1D">
            <wp:extent cx="5744210" cy="2605405"/>
            <wp:effectExtent l="0" t="0" r="8890" b="4445"/>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64"/>
                    <a:stretch>
                      <a:fillRect/>
                    </a:stretch>
                  </pic:blipFill>
                  <pic:spPr>
                    <a:xfrm>
                      <a:off x="0" y="0"/>
                      <a:ext cx="5744210" cy="2605405"/>
                    </a:xfrm>
                    <a:prstGeom prst="rect">
                      <a:avLst/>
                    </a:prstGeom>
                    <a:noFill/>
                    <a:ln>
                      <a:noFill/>
                    </a:ln>
                  </pic:spPr>
                </pic:pic>
              </a:graphicData>
            </a:graphic>
          </wp:inline>
        </w:drawing>
      </w:r>
    </w:p>
    <w:p w14:paraId="444A251A"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D313988" wp14:editId="14790022">
            <wp:extent cx="5747385" cy="2257425"/>
            <wp:effectExtent l="0" t="0" r="5715" b="952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65"/>
                    <a:stretch>
                      <a:fillRect/>
                    </a:stretch>
                  </pic:blipFill>
                  <pic:spPr>
                    <a:xfrm>
                      <a:off x="0" y="0"/>
                      <a:ext cx="5747385" cy="2257425"/>
                    </a:xfrm>
                    <a:prstGeom prst="rect">
                      <a:avLst/>
                    </a:prstGeom>
                    <a:noFill/>
                    <a:ln>
                      <a:noFill/>
                    </a:ln>
                  </pic:spPr>
                </pic:pic>
              </a:graphicData>
            </a:graphic>
          </wp:inline>
        </w:drawing>
      </w:r>
    </w:p>
    <w:p w14:paraId="6B7E2FF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0106D738" wp14:editId="7E7B4207">
            <wp:extent cx="5744210" cy="2482215"/>
            <wp:effectExtent l="0" t="0" r="8890" b="1333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66"/>
                    <a:stretch>
                      <a:fillRect/>
                    </a:stretch>
                  </pic:blipFill>
                  <pic:spPr>
                    <a:xfrm>
                      <a:off x="0" y="0"/>
                      <a:ext cx="5744210" cy="2482215"/>
                    </a:xfrm>
                    <a:prstGeom prst="rect">
                      <a:avLst/>
                    </a:prstGeom>
                    <a:noFill/>
                    <a:ln>
                      <a:noFill/>
                    </a:ln>
                  </pic:spPr>
                </pic:pic>
              </a:graphicData>
            </a:graphic>
          </wp:inline>
        </w:drawing>
      </w:r>
    </w:p>
    <w:p w14:paraId="6303B2B5"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1FEBB3C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通过卡片展示选择的时间区间内收付款总金额和总笔数，结算净额，收支总金额和笔数。</w:t>
      </w:r>
    </w:p>
    <w:p w14:paraId="305CB3F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通过收支净流量，结算集中</w:t>
      </w:r>
      <w:proofErr w:type="gramStart"/>
      <w:r w:rsidRPr="009855BD">
        <w:rPr>
          <w:rFonts w:ascii="仿宋" w:eastAsia="仿宋" w:hAnsi="仿宋" w:cs="宋体" w:hint="eastAsia"/>
          <w:sz w:val="32"/>
          <w:szCs w:val="24"/>
        </w:rPr>
        <w:t>度展示</w:t>
      </w:r>
      <w:proofErr w:type="gramEnd"/>
      <w:r w:rsidRPr="009855BD">
        <w:rPr>
          <w:rFonts w:ascii="仿宋" w:eastAsia="仿宋" w:hAnsi="仿宋" w:cs="宋体" w:hint="eastAsia"/>
          <w:sz w:val="32"/>
          <w:szCs w:val="24"/>
        </w:rPr>
        <w:t>出每月的信息</w:t>
      </w:r>
    </w:p>
    <w:p w14:paraId="6F708F99"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通过列表展示出选择的时间区间内收付款明细信息。</w:t>
      </w:r>
    </w:p>
    <w:p w14:paraId="4C41D95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通过热力图展示出当年的收付款情况</w:t>
      </w:r>
    </w:p>
    <w:p w14:paraId="153CBD7F"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通过地域，行业，资金流向展示出选择的时间区间收入和支出情况。</w:t>
      </w:r>
    </w:p>
    <w:p w14:paraId="563E7C8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通过列表展示出选择的时间区间内资金流入和流出排名以及客户和供应商排名</w:t>
      </w:r>
    </w:p>
    <w:tbl>
      <w:tblPr>
        <w:tblStyle w:val="4-3"/>
        <w:tblW w:w="5000" w:type="pct"/>
        <w:tblLook w:val="04A0" w:firstRow="1" w:lastRow="0" w:firstColumn="1" w:lastColumn="0" w:noHBand="0" w:noVBand="1"/>
      </w:tblPr>
      <w:tblGrid>
        <w:gridCol w:w="2033"/>
        <w:gridCol w:w="1647"/>
        <w:gridCol w:w="3829"/>
        <w:gridCol w:w="1551"/>
      </w:tblGrid>
      <w:tr w:rsidR="00C229D8" w:rsidRPr="00270F0A" w14:paraId="2A236A25"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297ECB5A"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909" w:type="pct"/>
          </w:tcPr>
          <w:p w14:paraId="004BFC96"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113" w:type="pct"/>
          </w:tcPr>
          <w:p w14:paraId="7E25C581"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857" w:type="pct"/>
          </w:tcPr>
          <w:p w14:paraId="0A16DCDB"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7F8C2AF1"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2BABC3D7"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收支及净流量趋势图（金额|笔数）</w:t>
            </w:r>
          </w:p>
        </w:tc>
        <w:tc>
          <w:tcPr>
            <w:tcW w:w="909" w:type="pct"/>
          </w:tcPr>
          <w:p w14:paraId="7784E3F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柱状折线图</w:t>
            </w:r>
          </w:p>
        </w:tc>
        <w:tc>
          <w:tcPr>
            <w:tcW w:w="2113" w:type="pct"/>
          </w:tcPr>
          <w:p w14:paraId="402BA61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可切换展示所选时间区间范围内收入、支出及净流量总额的金额和笔数</w:t>
            </w:r>
          </w:p>
        </w:tc>
        <w:tc>
          <w:tcPr>
            <w:tcW w:w="857" w:type="pct"/>
          </w:tcPr>
          <w:p w14:paraId="6590D019"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2A8863E"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3F5853E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结算集中月度趋势</w:t>
            </w:r>
          </w:p>
        </w:tc>
        <w:tc>
          <w:tcPr>
            <w:tcW w:w="909" w:type="pct"/>
          </w:tcPr>
          <w:p w14:paraId="3A98154B"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折线图</w:t>
            </w:r>
          </w:p>
        </w:tc>
        <w:tc>
          <w:tcPr>
            <w:tcW w:w="2113" w:type="pct"/>
          </w:tcPr>
          <w:p w14:paraId="7775BD8D"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展示月度趋势数据</w:t>
            </w:r>
          </w:p>
        </w:tc>
        <w:tc>
          <w:tcPr>
            <w:tcW w:w="857" w:type="pct"/>
          </w:tcPr>
          <w:p w14:paraId="7AF5CC38"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1E95ABE"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5632C2C7"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结算明细</w:t>
            </w:r>
          </w:p>
        </w:tc>
        <w:tc>
          <w:tcPr>
            <w:tcW w:w="909" w:type="pct"/>
          </w:tcPr>
          <w:p w14:paraId="7467265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113" w:type="pct"/>
          </w:tcPr>
          <w:p w14:paraId="343757A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展示所选时间区间范围内结算明细，包括：直属下级单位、单位名</w:t>
            </w:r>
            <w:r w:rsidRPr="00270F0A">
              <w:rPr>
                <w:rFonts w:ascii="仿宋_GB2312" w:eastAsia="仿宋_GB2312" w:hAnsi="宋体" w:cs="宋体" w:hint="eastAsia"/>
                <w:sz w:val="24"/>
                <w:szCs w:val="24"/>
              </w:rPr>
              <w:lastRenderedPageBreak/>
              <w:t>称、出款账户、开户行、交易金额、收支类型、对方户名、对方账号、对方开户行、交易用途</w:t>
            </w:r>
          </w:p>
        </w:tc>
        <w:tc>
          <w:tcPr>
            <w:tcW w:w="857" w:type="pct"/>
          </w:tcPr>
          <w:p w14:paraId="4A29D551"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F13E15B"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304B0E74"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当年收款点阵热力图（金额|笔数）</w:t>
            </w:r>
          </w:p>
        </w:tc>
        <w:tc>
          <w:tcPr>
            <w:tcW w:w="909" w:type="pct"/>
          </w:tcPr>
          <w:p w14:paraId="4A76536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日历热力图</w:t>
            </w:r>
          </w:p>
        </w:tc>
        <w:tc>
          <w:tcPr>
            <w:tcW w:w="2113" w:type="pct"/>
          </w:tcPr>
          <w:p w14:paraId="386A7966"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按金额、笔数切换按钮展示所选时间区间范围内每日及汇总收款金额、笔数，以及当年累计收款金额和笔数，初始时间默认为当年</w:t>
            </w:r>
          </w:p>
        </w:tc>
        <w:tc>
          <w:tcPr>
            <w:tcW w:w="857" w:type="pct"/>
          </w:tcPr>
          <w:p w14:paraId="67C015DE"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BC82970"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48B935A0"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当年付款点阵热力图（金额|笔数）</w:t>
            </w:r>
          </w:p>
        </w:tc>
        <w:tc>
          <w:tcPr>
            <w:tcW w:w="909" w:type="pct"/>
          </w:tcPr>
          <w:p w14:paraId="044B259A"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日历热力图</w:t>
            </w:r>
          </w:p>
        </w:tc>
        <w:tc>
          <w:tcPr>
            <w:tcW w:w="2113" w:type="pct"/>
          </w:tcPr>
          <w:p w14:paraId="51EE3CB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按金额、笔数切换按钮展示所选时间区间范围内每日及汇总付款金额、笔数，以及当年累计付款金额和笔数，初始时间默认为当年</w:t>
            </w:r>
          </w:p>
        </w:tc>
        <w:tc>
          <w:tcPr>
            <w:tcW w:w="857" w:type="pct"/>
          </w:tcPr>
          <w:p w14:paraId="3B9B3189"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E61A2E2"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58EA9144"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成员单位行业收支分布（收入|支出）</w:t>
            </w:r>
          </w:p>
        </w:tc>
        <w:tc>
          <w:tcPr>
            <w:tcW w:w="909" w:type="pct"/>
          </w:tcPr>
          <w:p w14:paraId="39D3C6E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方块图</w:t>
            </w:r>
          </w:p>
        </w:tc>
        <w:tc>
          <w:tcPr>
            <w:tcW w:w="2113" w:type="pct"/>
          </w:tcPr>
          <w:p w14:paraId="0C8266A9"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展示成员单位在各行业的结算情况，可点击切换收、</w:t>
            </w:r>
            <w:proofErr w:type="gramStart"/>
            <w:r w:rsidRPr="00270F0A">
              <w:rPr>
                <w:rFonts w:ascii="仿宋_GB2312" w:eastAsia="仿宋_GB2312" w:hAnsi="宋体" w:cs="宋体" w:hint="eastAsia"/>
                <w:sz w:val="24"/>
                <w:szCs w:val="24"/>
              </w:rPr>
              <w:t>支类型</w:t>
            </w:r>
            <w:proofErr w:type="gramEnd"/>
          </w:p>
        </w:tc>
        <w:tc>
          <w:tcPr>
            <w:tcW w:w="857" w:type="pct"/>
          </w:tcPr>
          <w:p w14:paraId="01A9139A"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0E616E6C"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2B28AD4"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资金流向分析（金额|笔数）</w:t>
            </w:r>
          </w:p>
        </w:tc>
        <w:tc>
          <w:tcPr>
            <w:tcW w:w="909" w:type="pct"/>
          </w:tcPr>
          <w:p w14:paraId="668493F8"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和弦图</w:t>
            </w:r>
          </w:p>
        </w:tc>
        <w:tc>
          <w:tcPr>
            <w:tcW w:w="2113" w:type="pct"/>
          </w:tcPr>
          <w:p w14:paraId="072D90B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展示板块-板块、成员单位-板块之间及外部的收支流向情况，可切换展示金额、笔数</w:t>
            </w:r>
          </w:p>
        </w:tc>
        <w:tc>
          <w:tcPr>
            <w:tcW w:w="857" w:type="pct"/>
          </w:tcPr>
          <w:p w14:paraId="7A14E350"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4AD5F089" w14:textId="77777777" w:rsidR="00C229D8" w:rsidRDefault="00C229D8">
      <w:pPr>
        <w:rPr>
          <w:rFonts w:asciiTheme="majorEastAsia" w:eastAsiaTheme="majorEastAsia" w:hAnsiTheme="majorEastAsia" w:cstheme="majorEastAsia" w:hint="eastAsia"/>
          <w:b/>
          <w:bCs/>
          <w:sz w:val="24"/>
          <w:szCs w:val="24"/>
        </w:rPr>
      </w:pPr>
    </w:p>
    <w:p w14:paraId="0C79A6A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9A0F9B5" wp14:editId="0F98812E">
            <wp:extent cx="5749290" cy="2131060"/>
            <wp:effectExtent l="0" t="0" r="3810" b="2540"/>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67"/>
                    <a:stretch>
                      <a:fillRect/>
                    </a:stretch>
                  </pic:blipFill>
                  <pic:spPr>
                    <a:xfrm>
                      <a:off x="0" y="0"/>
                      <a:ext cx="5749290" cy="2131060"/>
                    </a:xfrm>
                    <a:prstGeom prst="rect">
                      <a:avLst/>
                    </a:prstGeom>
                    <a:noFill/>
                    <a:ln>
                      <a:noFill/>
                    </a:ln>
                  </pic:spPr>
                </pic:pic>
              </a:graphicData>
            </a:graphic>
          </wp:inline>
        </w:drawing>
      </w:r>
    </w:p>
    <w:p w14:paraId="31FB9B01"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8A06ED1" wp14:editId="6DC82F19">
            <wp:extent cx="5753100" cy="1141095"/>
            <wp:effectExtent l="0" t="0" r="0" b="190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68"/>
                    <a:stretch>
                      <a:fillRect/>
                    </a:stretch>
                  </pic:blipFill>
                  <pic:spPr>
                    <a:xfrm>
                      <a:off x="0" y="0"/>
                      <a:ext cx="5753100" cy="1141095"/>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2033"/>
        <w:gridCol w:w="1647"/>
        <w:gridCol w:w="3262"/>
        <w:gridCol w:w="2118"/>
      </w:tblGrid>
      <w:tr w:rsidR="00C229D8" w:rsidRPr="00270F0A" w14:paraId="39D3F762"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C7647A3"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909" w:type="pct"/>
          </w:tcPr>
          <w:p w14:paraId="00A6FCA1"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1800" w:type="pct"/>
          </w:tcPr>
          <w:p w14:paraId="213659BF"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1169" w:type="pct"/>
          </w:tcPr>
          <w:p w14:paraId="3D1DC323"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756EE780"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3C64EB5"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资金流入排名（按直属下级合</w:t>
            </w:r>
            <w:r w:rsidRPr="00270F0A">
              <w:rPr>
                <w:rFonts w:ascii="仿宋_GB2312" w:eastAsia="仿宋_GB2312" w:hAnsi="宋体" w:cs="宋体" w:hint="eastAsia"/>
                <w:sz w:val="24"/>
                <w:szCs w:val="24"/>
              </w:rPr>
              <w:lastRenderedPageBreak/>
              <w:t>并|按单户单位）</w:t>
            </w:r>
          </w:p>
        </w:tc>
        <w:tc>
          <w:tcPr>
            <w:tcW w:w="909" w:type="pct"/>
          </w:tcPr>
          <w:p w14:paraId="39C6430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lastRenderedPageBreak/>
              <w:t>列表</w:t>
            </w:r>
          </w:p>
        </w:tc>
        <w:tc>
          <w:tcPr>
            <w:tcW w:w="1800" w:type="pct"/>
          </w:tcPr>
          <w:p w14:paraId="0605619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可切换按直属下级合并、按单户单位口径展示所选时间</w:t>
            </w:r>
            <w:r w:rsidRPr="00270F0A">
              <w:rPr>
                <w:rFonts w:ascii="仿宋_GB2312" w:eastAsia="仿宋_GB2312" w:hAnsi="宋体" w:cs="宋体" w:hint="eastAsia"/>
                <w:sz w:val="24"/>
                <w:szCs w:val="24"/>
              </w:rPr>
              <w:lastRenderedPageBreak/>
              <w:t>区间范围内企业收入排名，包含直属下级单位、单位名称、财务公司、商业银行、其他、合计</w:t>
            </w:r>
          </w:p>
        </w:tc>
        <w:tc>
          <w:tcPr>
            <w:tcW w:w="1169" w:type="pct"/>
          </w:tcPr>
          <w:p w14:paraId="177EC597"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31189530"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3AB41BCD"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资金流出排名（按直属下级合并|按单户单位）</w:t>
            </w:r>
          </w:p>
        </w:tc>
        <w:tc>
          <w:tcPr>
            <w:tcW w:w="909" w:type="pct"/>
          </w:tcPr>
          <w:p w14:paraId="2A9B5C85"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800" w:type="pct"/>
          </w:tcPr>
          <w:p w14:paraId="25391403"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可切换按直属下级合并、按单户单位口径展示所选时间区间范围内企业收入排名，包含直属下级单位、单位名称、财务公司、商业银行、其他、合计</w:t>
            </w:r>
          </w:p>
        </w:tc>
        <w:tc>
          <w:tcPr>
            <w:tcW w:w="1169" w:type="pct"/>
          </w:tcPr>
          <w:p w14:paraId="19C18BB0"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417504AD" w14:textId="77777777" w:rsidTr="00270F0A">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2" w:type="pct"/>
          </w:tcPr>
          <w:p w14:paraId="17201966"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客户排名（全部|集团内|集团外）（按直属下级合并|按单户单位）</w:t>
            </w:r>
          </w:p>
        </w:tc>
        <w:tc>
          <w:tcPr>
            <w:tcW w:w="909" w:type="pct"/>
          </w:tcPr>
          <w:p w14:paraId="457B120E"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800" w:type="pct"/>
          </w:tcPr>
          <w:p w14:paraId="1D707F2D"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可切换按直属下级合并、按单户单位口径展示所选时间区间范围内收到集团内、外付款客户的排名，包含所属板块、单位名称、金额以及占比，可切换全部、集团内、集团</w:t>
            </w:r>
            <w:proofErr w:type="gramStart"/>
            <w:r w:rsidRPr="00270F0A">
              <w:rPr>
                <w:rFonts w:ascii="仿宋_GB2312" w:eastAsia="仿宋_GB2312" w:hAnsi="宋体" w:cs="宋体" w:hint="eastAsia"/>
                <w:sz w:val="24"/>
                <w:szCs w:val="24"/>
              </w:rPr>
              <w:t>外了解</w:t>
            </w:r>
            <w:proofErr w:type="gramEnd"/>
            <w:r w:rsidRPr="00270F0A">
              <w:rPr>
                <w:rFonts w:ascii="仿宋_GB2312" w:eastAsia="仿宋_GB2312" w:hAnsi="宋体" w:cs="宋体" w:hint="eastAsia"/>
                <w:sz w:val="24"/>
                <w:szCs w:val="24"/>
              </w:rPr>
              <w:t>客户归属情况</w:t>
            </w:r>
          </w:p>
        </w:tc>
        <w:tc>
          <w:tcPr>
            <w:tcW w:w="1169" w:type="pct"/>
          </w:tcPr>
          <w:p w14:paraId="7FCB9DE3"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点击具体客户名称，</w:t>
            </w:r>
            <w:proofErr w:type="gramStart"/>
            <w:r w:rsidRPr="00270F0A">
              <w:rPr>
                <w:rFonts w:ascii="仿宋_GB2312" w:eastAsia="仿宋_GB2312" w:hAnsi="宋体" w:cs="宋体" w:hint="eastAsia"/>
                <w:sz w:val="24"/>
                <w:szCs w:val="24"/>
              </w:rPr>
              <w:t>弹窗列明</w:t>
            </w:r>
            <w:proofErr w:type="gramEnd"/>
            <w:r w:rsidRPr="00270F0A">
              <w:rPr>
                <w:rFonts w:ascii="仿宋_GB2312" w:eastAsia="仿宋_GB2312" w:hAnsi="宋体" w:cs="宋体" w:hint="eastAsia"/>
                <w:sz w:val="24"/>
                <w:szCs w:val="24"/>
              </w:rPr>
              <w:t>与该客户发生往来关系的单位清单，列名为排名、板块、成员单位、汇总金额</w:t>
            </w:r>
          </w:p>
        </w:tc>
      </w:tr>
      <w:tr w:rsidR="00C229D8" w:rsidRPr="00270F0A" w14:paraId="38B18AC8"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41413A63"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供应商排名（全部|集团内|集团外）（按直属下级合并|按单户单位）</w:t>
            </w:r>
          </w:p>
        </w:tc>
        <w:tc>
          <w:tcPr>
            <w:tcW w:w="909" w:type="pct"/>
          </w:tcPr>
          <w:p w14:paraId="7E69C420"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1800" w:type="pct"/>
          </w:tcPr>
          <w:p w14:paraId="3A95E980"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可切换按直属下级合并、按单户单位口径展示所选时间区间范围</w:t>
            </w:r>
            <w:proofErr w:type="gramStart"/>
            <w:r w:rsidRPr="00270F0A">
              <w:rPr>
                <w:rFonts w:ascii="仿宋_GB2312" w:eastAsia="仿宋_GB2312" w:hAnsi="宋体" w:cs="宋体" w:hint="eastAsia"/>
                <w:sz w:val="24"/>
                <w:szCs w:val="24"/>
              </w:rPr>
              <w:t>内集团</w:t>
            </w:r>
            <w:proofErr w:type="gramEnd"/>
            <w:r w:rsidRPr="00270F0A">
              <w:rPr>
                <w:rFonts w:ascii="仿宋_GB2312" w:eastAsia="仿宋_GB2312" w:hAnsi="宋体" w:cs="宋体" w:hint="eastAsia"/>
                <w:sz w:val="24"/>
                <w:szCs w:val="24"/>
              </w:rPr>
              <w:t>内外供应商付款的排名，包含所属板块、单位名称、金额以及占比，可切换全部、集团内、集团</w:t>
            </w:r>
            <w:proofErr w:type="gramStart"/>
            <w:r w:rsidRPr="00270F0A">
              <w:rPr>
                <w:rFonts w:ascii="仿宋_GB2312" w:eastAsia="仿宋_GB2312" w:hAnsi="宋体" w:cs="宋体" w:hint="eastAsia"/>
                <w:sz w:val="24"/>
                <w:szCs w:val="24"/>
              </w:rPr>
              <w:t>外了解</w:t>
            </w:r>
            <w:proofErr w:type="gramEnd"/>
            <w:r w:rsidRPr="00270F0A">
              <w:rPr>
                <w:rFonts w:ascii="仿宋_GB2312" w:eastAsia="仿宋_GB2312" w:hAnsi="宋体" w:cs="宋体" w:hint="eastAsia"/>
                <w:sz w:val="24"/>
                <w:szCs w:val="24"/>
              </w:rPr>
              <w:t>供应商归属情况</w:t>
            </w:r>
          </w:p>
        </w:tc>
        <w:tc>
          <w:tcPr>
            <w:tcW w:w="1169" w:type="pct"/>
          </w:tcPr>
          <w:p w14:paraId="242BA04E"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点击具体供应商名称，</w:t>
            </w:r>
            <w:proofErr w:type="gramStart"/>
            <w:r w:rsidRPr="00270F0A">
              <w:rPr>
                <w:rFonts w:ascii="仿宋_GB2312" w:eastAsia="仿宋_GB2312" w:hAnsi="宋体" w:cs="宋体" w:hint="eastAsia"/>
                <w:sz w:val="24"/>
                <w:szCs w:val="24"/>
              </w:rPr>
              <w:t>弹窗列明</w:t>
            </w:r>
            <w:proofErr w:type="gramEnd"/>
            <w:r w:rsidRPr="00270F0A">
              <w:rPr>
                <w:rFonts w:ascii="仿宋_GB2312" w:eastAsia="仿宋_GB2312" w:hAnsi="宋体" w:cs="宋体" w:hint="eastAsia"/>
                <w:sz w:val="24"/>
                <w:szCs w:val="24"/>
              </w:rPr>
              <w:t>与该供应商发生往来关系的单位清单，列名为排名、板块、成员单位、汇总金额</w:t>
            </w:r>
          </w:p>
        </w:tc>
      </w:tr>
      <w:tr w:rsidR="00C229D8" w:rsidRPr="00270F0A" w14:paraId="6B060ADD"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0E25E836"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收支地图（收款|付款）</w:t>
            </w:r>
          </w:p>
        </w:tc>
        <w:tc>
          <w:tcPr>
            <w:tcW w:w="909" w:type="pct"/>
          </w:tcPr>
          <w:p w14:paraId="5F4A1304"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地图热力图</w:t>
            </w:r>
          </w:p>
        </w:tc>
        <w:tc>
          <w:tcPr>
            <w:tcW w:w="1800" w:type="pct"/>
          </w:tcPr>
          <w:p w14:paraId="37C8718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可切换展示各省份收款、付款的单位和金额情况，鼠标悬停可展示某一省份的明细信息</w:t>
            </w:r>
          </w:p>
        </w:tc>
        <w:tc>
          <w:tcPr>
            <w:tcW w:w="1169" w:type="pct"/>
          </w:tcPr>
          <w:p w14:paraId="1FB7D8D4"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61DBB5EC" w14:textId="77777777" w:rsidR="00C229D8" w:rsidRDefault="00C229D8">
      <w:pPr>
        <w:rPr>
          <w:rFonts w:asciiTheme="majorEastAsia" w:eastAsiaTheme="majorEastAsia" w:hAnsiTheme="majorEastAsia" w:cstheme="majorEastAsia" w:hint="eastAsia"/>
          <w:b/>
          <w:bCs/>
          <w:sz w:val="24"/>
          <w:szCs w:val="24"/>
        </w:rPr>
      </w:pPr>
    </w:p>
    <w:p w14:paraId="39FB652D" w14:textId="414A6581" w:rsidR="00C229D8" w:rsidRPr="00085A0F" w:rsidRDefault="00000000" w:rsidP="00085A0F">
      <w:pPr>
        <w:pStyle w:val="afa"/>
        <w:numPr>
          <w:ilvl w:val="0"/>
          <w:numId w:val="117"/>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大额资金监控</w:t>
      </w:r>
    </w:p>
    <w:p w14:paraId="7C654D3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33C3D6DB" wp14:editId="7B16644D">
            <wp:extent cx="5751195" cy="2633980"/>
            <wp:effectExtent l="0" t="0" r="1905" b="13970"/>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69"/>
                    <a:stretch>
                      <a:fillRect/>
                    </a:stretch>
                  </pic:blipFill>
                  <pic:spPr>
                    <a:xfrm>
                      <a:off x="0" y="0"/>
                      <a:ext cx="5751195" cy="2633980"/>
                    </a:xfrm>
                    <a:prstGeom prst="rect">
                      <a:avLst/>
                    </a:prstGeom>
                    <a:noFill/>
                    <a:ln>
                      <a:noFill/>
                    </a:ln>
                  </pic:spPr>
                </pic:pic>
              </a:graphicData>
            </a:graphic>
          </wp:inline>
        </w:drawing>
      </w:r>
    </w:p>
    <w:p w14:paraId="5550C120"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160DC9A9"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通过列表展示出当日的收入及支出金额在2000万以上的明细数据。</w:t>
      </w:r>
    </w:p>
    <w:p w14:paraId="29FE147D"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33"/>
        <w:gridCol w:w="1506"/>
        <w:gridCol w:w="4111"/>
        <w:gridCol w:w="1410"/>
      </w:tblGrid>
      <w:tr w:rsidR="00C229D8" w:rsidRPr="00270F0A" w14:paraId="04C6C4B3"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364CCD0"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831" w:type="pct"/>
          </w:tcPr>
          <w:p w14:paraId="1D121364"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269" w:type="pct"/>
          </w:tcPr>
          <w:p w14:paraId="597EB646"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778" w:type="pct"/>
          </w:tcPr>
          <w:p w14:paraId="6D237830"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5334A960"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5874B2DC"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大额支付实时监控</w:t>
            </w:r>
          </w:p>
        </w:tc>
        <w:tc>
          <w:tcPr>
            <w:tcW w:w="831" w:type="pct"/>
          </w:tcPr>
          <w:p w14:paraId="0FFE85B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269" w:type="pct"/>
          </w:tcPr>
          <w:p w14:paraId="325D085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实时大额支付（2000万以上），展示支付双方的明细：数据来源、收款方明细、付款方明细、交易明细等</w:t>
            </w:r>
          </w:p>
        </w:tc>
        <w:tc>
          <w:tcPr>
            <w:tcW w:w="778" w:type="pct"/>
          </w:tcPr>
          <w:p w14:paraId="3614B370"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0191852D"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2652B1F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大额收入实时监控</w:t>
            </w:r>
          </w:p>
        </w:tc>
        <w:tc>
          <w:tcPr>
            <w:tcW w:w="831" w:type="pct"/>
          </w:tcPr>
          <w:p w14:paraId="4D827F1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269" w:type="pct"/>
          </w:tcPr>
          <w:p w14:paraId="225262D5"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实时大额收入（2000万以上），展示支付双方的明细：数据来源、收款方明细、付款方明细、交易明细等</w:t>
            </w:r>
          </w:p>
        </w:tc>
        <w:tc>
          <w:tcPr>
            <w:tcW w:w="778" w:type="pct"/>
          </w:tcPr>
          <w:p w14:paraId="4DA6582D"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46AEC61F" w14:textId="77777777" w:rsidR="00C229D8" w:rsidRDefault="00C229D8">
      <w:pPr>
        <w:rPr>
          <w:rFonts w:asciiTheme="majorEastAsia" w:eastAsiaTheme="majorEastAsia" w:hAnsiTheme="majorEastAsia" w:cstheme="majorEastAsia" w:hint="eastAsia"/>
          <w:b/>
          <w:bCs/>
          <w:sz w:val="24"/>
          <w:szCs w:val="24"/>
        </w:rPr>
      </w:pPr>
    </w:p>
    <w:p w14:paraId="39F364A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512C886" wp14:editId="5CA37B8B">
            <wp:extent cx="5757545" cy="2502535"/>
            <wp:effectExtent l="0" t="0" r="14605" b="12065"/>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70"/>
                    <a:stretch>
                      <a:fillRect/>
                    </a:stretch>
                  </pic:blipFill>
                  <pic:spPr>
                    <a:xfrm>
                      <a:off x="0" y="0"/>
                      <a:ext cx="5757545" cy="2502535"/>
                    </a:xfrm>
                    <a:prstGeom prst="rect">
                      <a:avLst/>
                    </a:prstGeom>
                    <a:noFill/>
                    <a:ln>
                      <a:noFill/>
                    </a:ln>
                  </pic:spPr>
                </pic:pic>
              </a:graphicData>
            </a:graphic>
          </wp:inline>
        </w:drawing>
      </w:r>
    </w:p>
    <w:p w14:paraId="49688A32"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lastRenderedPageBreak/>
        <w:t>界面要点说明：</w:t>
      </w:r>
    </w:p>
    <w:p w14:paraId="4A8A76DB" w14:textId="0B86D905"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通过列表展示出选择的时间区间内收入及支出金额在2000万以上的明细数据。</w:t>
      </w:r>
    </w:p>
    <w:p w14:paraId="3CFE8F78"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32"/>
        <w:gridCol w:w="1506"/>
        <w:gridCol w:w="3686"/>
        <w:gridCol w:w="1836"/>
      </w:tblGrid>
      <w:tr w:rsidR="00C229D8" w:rsidRPr="00270F0A" w14:paraId="73973BDA"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0CD2B541"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831" w:type="pct"/>
          </w:tcPr>
          <w:p w14:paraId="0A803D1B"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034" w:type="pct"/>
          </w:tcPr>
          <w:p w14:paraId="74B4FB03"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1013" w:type="pct"/>
          </w:tcPr>
          <w:p w14:paraId="5E0EA9DC"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69DD4193"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0BE01FB9"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大额付款历史查询</w:t>
            </w:r>
          </w:p>
        </w:tc>
        <w:tc>
          <w:tcPr>
            <w:tcW w:w="831" w:type="pct"/>
          </w:tcPr>
          <w:p w14:paraId="302DA3B2"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034" w:type="pct"/>
          </w:tcPr>
          <w:p w14:paraId="61EDB2F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展示所选区间内大额支付（2000万以上），展示支付双方的明细：数据来源、收款方明细、付款方明细、交易明细等</w:t>
            </w:r>
          </w:p>
        </w:tc>
        <w:tc>
          <w:tcPr>
            <w:tcW w:w="1013" w:type="pct"/>
          </w:tcPr>
          <w:p w14:paraId="76F681C4"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51C949D4" w14:textId="77777777" w:rsidTr="00270F0A">
        <w:tc>
          <w:tcPr>
            <w:cnfStyle w:val="001000000000" w:firstRow="0" w:lastRow="0" w:firstColumn="1" w:lastColumn="0" w:oddVBand="0" w:evenVBand="0" w:oddHBand="0" w:evenHBand="0" w:firstRowFirstColumn="0" w:firstRowLastColumn="0" w:lastRowFirstColumn="0" w:lastRowLastColumn="0"/>
            <w:tcW w:w="1122" w:type="pct"/>
          </w:tcPr>
          <w:p w14:paraId="68298A87"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大额收款历史查询</w:t>
            </w:r>
          </w:p>
        </w:tc>
        <w:tc>
          <w:tcPr>
            <w:tcW w:w="831" w:type="pct"/>
          </w:tcPr>
          <w:p w14:paraId="1CB44CFD"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列表</w:t>
            </w:r>
          </w:p>
        </w:tc>
        <w:tc>
          <w:tcPr>
            <w:tcW w:w="2034" w:type="pct"/>
          </w:tcPr>
          <w:p w14:paraId="4BFA479F"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展示所选区内大额收入（2000万以上），展示支付双方的明细：数据来源、收款方明细、付款方明细、交易明细等</w:t>
            </w:r>
          </w:p>
        </w:tc>
        <w:tc>
          <w:tcPr>
            <w:tcW w:w="1013" w:type="pct"/>
          </w:tcPr>
          <w:p w14:paraId="5B9A8410"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3222390F" w14:textId="77777777" w:rsidR="00C229D8" w:rsidRDefault="00C229D8">
      <w:pPr>
        <w:rPr>
          <w:rFonts w:asciiTheme="majorEastAsia" w:eastAsiaTheme="majorEastAsia" w:hAnsiTheme="majorEastAsia" w:cstheme="majorEastAsia" w:hint="eastAsia"/>
          <w:b/>
          <w:bCs/>
          <w:sz w:val="24"/>
          <w:szCs w:val="24"/>
        </w:rPr>
      </w:pPr>
    </w:p>
    <w:p w14:paraId="73B8B042" w14:textId="295F9E55" w:rsidR="00C229D8" w:rsidRPr="00085A0F" w:rsidRDefault="00000000" w:rsidP="00085A0F">
      <w:pPr>
        <w:pStyle w:val="afa"/>
        <w:numPr>
          <w:ilvl w:val="0"/>
          <w:numId w:val="117"/>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票据结算</w:t>
      </w:r>
    </w:p>
    <w:p w14:paraId="0F4EC6E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6C76C8D" wp14:editId="2B9C03AA">
            <wp:extent cx="5748020" cy="765810"/>
            <wp:effectExtent l="0" t="0" r="5080" b="1524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71"/>
                    <a:stretch>
                      <a:fillRect/>
                    </a:stretch>
                  </pic:blipFill>
                  <pic:spPr>
                    <a:xfrm>
                      <a:off x="0" y="0"/>
                      <a:ext cx="5748020" cy="765810"/>
                    </a:xfrm>
                    <a:prstGeom prst="rect">
                      <a:avLst/>
                    </a:prstGeom>
                    <a:noFill/>
                    <a:ln>
                      <a:noFill/>
                    </a:ln>
                  </pic:spPr>
                </pic:pic>
              </a:graphicData>
            </a:graphic>
          </wp:inline>
        </w:drawing>
      </w:r>
    </w:p>
    <w:p w14:paraId="5C31F16C"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307A41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选择的时间区间内应收票据金额，应付票据金额，新增加的应收票据金额，新增加的应付金额，应收票据到期回收金额，应付票据到期兑付金额，背书收票占比，应付票据平均账期，商票出票集中度。</w:t>
      </w:r>
    </w:p>
    <w:tbl>
      <w:tblPr>
        <w:tblStyle w:val="4-3"/>
        <w:tblW w:w="5000" w:type="pct"/>
        <w:tblLook w:val="04A0" w:firstRow="1" w:lastRow="0" w:firstColumn="1" w:lastColumn="0" w:noHBand="0" w:noVBand="1"/>
      </w:tblPr>
      <w:tblGrid>
        <w:gridCol w:w="2548"/>
        <w:gridCol w:w="1518"/>
        <w:gridCol w:w="3158"/>
        <w:gridCol w:w="1836"/>
      </w:tblGrid>
      <w:tr w:rsidR="00C229D8" w:rsidRPr="00270F0A" w14:paraId="32A5B489" w14:textId="77777777" w:rsidTr="00270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572EB064"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838" w:type="pct"/>
          </w:tcPr>
          <w:p w14:paraId="3531C259"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1743" w:type="pct"/>
          </w:tcPr>
          <w:p w14:paraId="50F9AEE4"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1013" w:type="pct"/>
          </w:tcPr>
          <w:p w14:paraId="15B74383"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24CA452C"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1A0BAB3D"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应收票据余额（金额|笔数）</w:t>
            </w:r>
          </w:p>
        </w:tc>
        <w:tc>
          <w:tcPr>
            <w:tcW w:w="838" w:type="pct"/>
          </w:tcPr>
          <w:p w14:paraId="4CB4F0DE"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548946D8"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展示应收票据余额和笔数情况</w:t>
            </w:r>
          </w:p>
        </w:tc>
        <w:tc>
          <w:tcPr>
            <w:tcW w:w="1013" w:type="pct"/>
          </w:tcPr>
          <w:p w14:paraId="316FB046"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71F3B464" w14:textId="77777777" w:rsidTr="00270F0A">
        <w:tc>
          <w:tcPr>
            <w:cnfStyle w:val="001000000000" w:firstRow="0" w:lastRow="0" w:firstColumn="1" w:lastColumn="0" w:oddVBand="0" w:evenVBand="0" w:oddHBand="0" w:evenHBand="0" w:firstRowFirstColumn="0" w:firstRowLastColumn="0" w:lastRowFirstColumn="0" w:lastRowLastColumn="0"/>
            <w:tcW w:w="1406" w:type="pct"/>
          </w:tcPr>
          <w:p w14:paraId="7ECC775B"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应付票据余额（金额|笔数）</w:t>
            </w:r>
          </w:p>
        </w:tc>
        <w:tc>
          <w:tcPr>
            <w:tcW w:w="838" w:type="pct"/>
          </w:tcPr>
          <w:p w14:paraId="050BDE1D"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3354C259"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展示应付票据余额和笔数情况</w:t>
            </w:r>
          </w:p>
        </w:tc>
        <w:tc>
          <w:tcPr>
            <w:tcW w:w="1013" w:type="pct"/>
          </w:tcPr>
          <w:p w14:paraId="55B09291"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143965F"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2D5C59DD"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新增应收票据金额</w:t>
            </w:r>
          </w:p>
        </w:tc>
        <w:tc>
          <w:tcPr>
            <w:tcW w:w="838" w:type="pct"/>
          </w:tcPr>
          <w:p w14:paraId="4AF03EBD"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7DA3AF2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展示新增应收票据金额和笔</w:t>
            </w:r>
            <w:r w:rsidRPr="00270F0A">
              <w:rPr>
                <w:rFonts w:ascii="仿宋_GB2312" w:eastAsia="仿宋_GB2312" w:hAnsi="宋体" w:cs="宋体" w:hint="eastAsia"/>
                <w:sz w:val="24"/>
                <w:szCs w:val="24"/>
              </w:rPr>
              <w:lastRenderedPageBreak/>
              <w:t>数情况</w:t>
            </w:r>
          </w:p>
        </w:tc>
        <w:tc>
          <w:tcPr>
            <w:tcW w:w="1013" w:type="pct"/>
          </w:tcPr>
          <w:p w14:paraId="0B824FFF"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03182F47" w14:textId="77777777" w:rsidTr="00270F0A">
        <w:tc>
          <w:tcPr>
            <w:cnfStyle w:val="001000000000" w:firstRow="0" w:lastRow="0" w:firstColumn="1" w:lastColumn="0" w:oddVBand="0" w:evenVBand="0" w:oddHBand="0" w:evenHBand="0" w:firstRowFirstColumn="0" w:firstRowLastColumn="0" w:lastRowFirstColumn="0" w:lastRowLastColumn="0"/>
            <w:tcW w:w="1406" w:type="pct"/>
          </w:tcPr>
          <w:p w14:paraId="38EC7ED9"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新增应付票据金额</w:t>
            </w:r>
          </w:p>
        </w:tc>
        <w:tc>
          <w:tcPr>
            <w:tcW w:w="838" w:type="pct"/>
          </w:tcPr>
          <w:p w14:paraId="63CB177B"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0150C2EC"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展示新增应付票据金额和笔数情况</w:t>
            </w:r>
          </w:p>
        </w:tc>
        <w:tc>
          <w:tcPr>
            <w:tcW w:w="1013" w:type="pct"/>
          </w:tcPr>
          <w:p w14:paraId="1252872B"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6C6AE2CE"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51DA6DAD"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应收票据到期收回金额</w:t>
            </w:r>
          </w:p>
        </w:tc>
        <w:tc>
          <w:tcPr>
            <w:tcW w:w="838" w:type="pct"/>
          </w:tcPr>
          <w:p w14:paraId="43AE74D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16C5D70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展示应收票据到期收回金额和笔数情况</w:t>
            </w:r>
          </w:p>
        </w:tc>
        <w:tc>
          <w:tcPr>
            <w:tcW w:w="1013" w:type="pct"/>
          </w:tcPr>
          <w:p w14:paraId="3ED78089"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3B023169" w14:textId="77777777" w:rsidTr="00270F0A">
        <w:tc>
          <w:tcPr>
            <w:cnfStyle w:val="001000000000" w:firstRow="0" w:lastRow="0" w:firstColumn="1" w:lastColumn="0" w:oddVBand="0" w:evenVBand="0" w:oddHBand="0" w:evenHBand="0" w:firstRowFirstColumn="0" w:firstRowLastColumn="0" w:lastRowFirstColumn="0" w:lastRowLastColumn="0"/>
            <w:tcW w:w="1406" w:type="pct"/>
          </w:tcPr>
          <w:p w14:paraId="5B8BED46"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应付票据到期兑付金额</w:t>
            </w:r>
          </w:p>
        </w:tc>
        <w:tc>
          <w:tcPr>
            <w:tcW w:w="838" w:type="pct"/>
          </w:tcPr>
          <w:p w14:paraId="221A7AC3"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6CE446A1"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展示应付票据到期兑付金额和笔数情况</w:t>
            </w:r>
          </w:p>
        </w:tc>
        <w:tc>
          <w:tcPr>
            <w:tcW w:w="1013" w:type="pct"/>
          </w:tcPr>
          <w:p w14:paraId="0C768CBF"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D96866C"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5E2E618F"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背书收票占比</w:t>
            </w:r>
          </w:p>
        </w:tc>
        <w:tc>
          <w:tcPr>
            <w:tcW w:w="838" w:type="pct"/>
          </w:tcPr>
          <w:p w14:paraId="346191AD"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1E1E74D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展示背书收票占比情况</w:t>
            </w:r>
          </w:p>
        </w:tc>
        <w:tc>
          <w:tcPr>
            <w:tcW w:w="1013" w:type="pct"/>
          </w:tcPr>
          <w:p w14:paraId="117416AC"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98094FD" w14:textId="77777777" w:rsidTr="00270F0A">
        <w:tc>
          <w:tcPr>
            <w:cnfStyle w:val="001000000000" w:firstRow="0" w:lastRow="0" w:firstColumn="1" w:lastColumn="0" w:oddVBand="0" w:evenVBand="0" w:oddHBand="0" w:evenHBand="0" w:firstRowFirstColumn="0" w:firstRowLastColumn="0" w:lastRowFirstColumn="0" w:lastRowLastColumn="0"/>
            <w:tcW w:w="1406" w:type="pct"/>
          </w:tcPr>
          <w:p w14:paraId="02AFB115"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应付票据</w:t>
            </w:r>
            <w:proofErr w:type="gramStart"/>
            <w:r w:rsidRPr="00270F0A">
              <w:rPr>
                <w:rFonts w:ascii="仿宋_GB2312" w:eastAsia="仿宋_GB2312" w:hAnsi="宋体" w:cs="宋体" w:hint="eastAsia"/>
                <w:sz w:val="24"/>
                <w:szCs w:val="24"/>
              </w:rPr>
              <w:t>平均账期</w:t>
            </w:r>
            <w:proofErr w:type="gramEnd"/>
          </w:p>
        </w:tc>
        <w:tc>
          <w:tcPr>
            <w:tcW w:w="838" w:type="pct"/>
          </w:tcPr>
          <w:p w14:paraId="29292FEC"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2C203A8B"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展示出票平均持有周期</w:t>
            </w:r>
          </w:p>
        </w:tc>
        <w:tc>
          <w:tcPr>
            <w:tcW w:w="1013" w:type="pct"/>
          </w:tcPr>
          <w:p w14:paraId="6B72ADC0"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2C2618F3" w14:textId="77777777" w:rsidTr="00270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pct"/>
          </w:tcPr>
          <w:p w14:paraId="44E079AA"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商票出票集中度</w:t>
            </w:r>
          </w:p>
        </w:tc>
        <w:tc>
          <w:tcPr>
            <w:tcW w:w="838" w:type="pct"/>
          </w:tcPr>
          <w:p w14:paraId="72A83ABB"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卡片</w:t>
            </w:r>
          </w:p>
        </w:tc>
        <w:tc>
          <w:tcPr>
            <w:tcW w:w="1743" w:type="pct"/>
          </w:tcPr>
          <w:p w14:paraId="3AE21F2E"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70F0A">
              <w:rPr>
                <w:rFonts w:ascii="仿宋_GB2312" w:eastAsia="仿宋_GB2312" w:hAnsi="宋体" w:cs="宋体" w:hint="eastAsia"/>
                <w:sz w:val="24"/>
                <w:szCs w:val="24"/>
              </w:rPr>
              <w:t>展示商</w:t>
            </w:r>
            <w:proofErr w:type="gramEnd"/>
            <w:r w:rsidRPr="00270F0A">
              <w:rPr>
                <w:rFonts w:ascii="仿宋_GB2312" w:eastAsia="仿宋_GB2312" w:hAnsi="宋体" w:cs="宋体" w:hint="eastAsia"/>
                <w:sz w:val="24"/>
                <w:szCs w:val="24"/>
              </w:rPr>
              <w:t>票出票集中度</w:t>
            </w:r>
          </w:p>
        </w:tc>
        <w:tc>
          <w:tcPr>
            <w:tcW w:w="1013" w:type="pct"/>
          </w:tcPr>
          <w:p w14:paraId="0FD2FC4F"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4C97E93C" w14:textId="77777777" w:rsidR="00C229D8" w:rsidRDefault="00C229D8">
      <w:pPr>
        <w:rPr>
          <w:rFonts w:asciiTheme="majorEastAsia" w:eastAsiaTheme="majorEastAsia" w:hAnsiTheme="majorEastAsia" w:cstheme="majorEastAsia" w:hint="eastAsia"/>
          <w:b/>
          <w:bCs/>
          <w:sz w:val="24"/>
          <w:szCs w:val="24"/>
        </w:rPr>
      </w:pPr>
    </w:p>
    <w:p w14:paraId="7ADB7D2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B454B34" wp14:editId="4C62D771">
            <wp:extent cx="5747385" cy="2257425"/>
            <wp:effectExtent l="0" t="0" r="5715" b="9525"/>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72"/>
                    <a:stretch>
                      <a:fillRect/>
                    </a:stretch>
                  </pic:blipFill>
                  <pic:spPr>
                    <a:xfrm>
                      <a:off x="0" y="0"/>
                      <a:ext cx="5747385" cy="2257425"/>
                    </a:xfrm>
                    <a:prstGeom prst="rect">
                      <a:avLst/>
                    </a:prstGeom>
                    <a:noFill/>
                    <a:ln>
                      <a:noFill/>
                    </a:ln>
                  </pic:spPr>
                </pic:pic>
              </a:graphicData>
            </a:graphic>
          </wp:inline>
        </w:drawing>
      </w:r>
    </w:p>
    <w:p w14:paraId="515D69FB"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7B7A52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选择的时间区间内应收票据金额，应付票据金额，新增加的应收票据金额，新增加的应付金额，应收票据到期回收金额，应付票据到期兑付金额，背书收票占比，应付票据平均账期，商票出票集中度。</w:t>
      </w:r>
    </w:p>
    <w:p w14:paraId="2B48141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通过票据类型，拍剧收支类型，票据到期情况展示选择的时间区间内票据金额。</w:t>
      </w:r>
    </w:p>
    <w:p w14:paraId="0736F24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通过列表展示出票据逾期情况详情</w:t>
      </w:r>
    </w:p>
    <w:p w14:paraId="61F8307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w:t>
      </w:r>
      <w:proofErr w:type="gramStart"/>
      <w:r w:rsidRPr="009855BD">
        <w:rPr>
          <w:rFonts w:ascii="仿宋" w:eastAsia="仿宋" w:hAnsi="仿宋" w:cs="宋体" w:hint="eastAsia"/>
          <w:sz w:val="32"/>
          <w:szCs w:val="24"/>
        </w:rPr>
        <w:t>出成员</w:t>
      </w:r>
      <w:proofErr w:type="gramEnd"/>
      <w:r w:rsidRPr="009855BD">
        <w:rPr>
          <w:rFonts w:ascii="仿宋" w:eastAsia="仿宋" w:hAnsi="仿宋" w:cs="宋体" w:hint="eastAsia"/>
          <w:sz w:val="32"/>
          <w:szCs w:val="24"/>
        </w:rPr>
        <w:t>单位别披露名单以及成员单位持有风险</w:t>
      </w:r>
      <w:r w:rsidRPr="009855BD">
        <w:rPr>
          <w:rFonts w:ascii="仿宋" w:eastAsia="仿宋" w:hAnsi="仿宋" w:cs="宋体" w:hint="eastAsia"/>
          <w:sz w:val="32"/>
          <w:szCs w:val="24"/>
        </w:rPr>
        <w:lastRenderedPageBreak/>
        <w:t>票据详细信息</w:t>
      </w:r>
    </w:p>
    <w:p w14:paraId="0967BC9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展示票据贴现总笔数，总金额以及详细票据信息</w:t>
      </w:r>
    </w:p>
    <w:p w14:paraId="6BBBB12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通过票据清算情况，余额趋势展示出票据金额及笔数</w:t>
      </w:r>
    </w:p>
    <w:p w14:paraId="1A87B7AE"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33"/>
        <w:gridCol w:w="1647"/>
        <w:gridCol w:w="3829"/>
        <w:gridCol w:w="1551"/>
      </w:tblGrid>
      <w:tr w:rsidR="00C229D8" w:rsidRPr="00270F0A" w14:paraId="6C3C8A4B" w14:textId="77777777" w:rsidTr="0023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639E3C97" w14:textId="77777777" w:rsidR="00C229D8" w:rsidRPr="00270F0A" w:rsidRDefault="00000000" w:rsidP="00270F0A">
            <w:pPr>
              <w:spacing w:line="312" w:lineRule="auto"/>
              <w:jc w:val="center"/>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输出主题</w:t>
            </w:r>
          </w:p>
        </w:tc>
        <w:tc>
          <w:tcPr>
            <w:tcW w:w="909" w:type="pct"/>
          </w:tcPr>
          <w:p w14:paraId="48875767"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输出形式</w:t>
            </w:r>
          </w:p>
        </w:tc>
        <w:tc>
          <w:tcPr>
            <w:tcW w:w="2113" w:type="pct"/>
          </w:tcPr>
          <w:p w14:paraId="0B30EF80"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输出内容</w:t>
            </w:r>
          </w:p>
        </w:tc>
        <w:tc>
          <w:tcPr>
            <w:tcW w:w="857" w:type="pct"/>
          </w:tcPr>
          <w:p w14:paraId="6F60B63F" w14:textId="77777777" w:rsidR="00C229D8" w:rsidRPr="00270F0A" w:rsidRDefault="00000000" w:rsidP="00270F0A">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70F0A">
              <w:rPr>
                <w:rFonts w:ascii="仿宋_GB2312" w:eastAsia="仿宋_GB2312" w:hAnsi="宋体" w:cs="宋体" w:hint="eastAsia"/>
                <w:color w:val="auto"/>
                <w:sz w:val="24"/>
                <w:szCs w:val="24"/>
              </w:rPr>
              <w:t>穿透</w:t>
            </w:r>
          </w:p>
        </w:tc>
      </w:tr>
      <w:tr w:rsidR="00C229D8" w:rsidRPr="00270F0A" w14:paraId="137FBEDC"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69923F60"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票据类型分布</w:t>
            </w:r>
          </w:p>
        </w:tc>
        <w:tc>
          <w:tcPr>
            <w:tcW w:w="909" w:type="pct"/>
          </w:tcPr>
          <w:p w14:paraId="2A9647E1"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70F0A">
              <w:rPr>
                <w:rFonts w:ascii="仿宋_GB2312" w:eastAsia="仿宋_GB2312" w:hAnsi="宋体" w:cs="宋体" w:hint="eastAsia"/>
                <w:sz w:val="24"/>
                <w:szCs w:val="24"/>
              </w:rPr>
              <w:t>饼图</w:t>
            </w:r>
            <w:proofErr w:type="gramEnd"/>
          </w:p>
        </w:tc>
        <w:tc>
          <w:tcPr>
            <w:tcW w:w="2113" w:type="pct"/>
          </w:tcPr>
          <w:p w14:paraId="62503BD5"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按收+支，金额+笔数切换按钮展示当前不同票据类型收票、开票金额、笔数</w:t>
            </w:r>
          </w:p>
        </w:tc>
        <w:tc>
          <w:tcPr>
            <w:tcW w:w="857" w:type="pct"/>
          </w:tcPr>
          <w:p w14:paraId="3B1443F4"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13574227"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26C9C1E2"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月度票据类型分布</w:t>
            </w:r>
          </w:p>
        </w:tc>
        <w:tc>
          <w:tcPr>
            <w:tcW w:w="909" w:type="pct"/>
          </w:tcPr>
          <w:p w14:paraId="251FCB47"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柱状堆积图</w:t>
            </w:r>
          </w:p>
        </w:tc>
        <w:tc>
          <w:tcPr>
            <w:tcW w:w="2113" w:type="pct"/>
          </w:tcPr>
          <w:p w14:paraId="4FC623E8"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按收+支，金额+笔数切换按钮展示所选年份各月不同票据类型收票、开票金额、笔数趋势</w:t>
            </w:r>
          </w:p>
        </w:tc>
        <w:tc>
          <w:tcPr>
            <w:tcW w:w="857" w:type="pct"/>
          </w:tcPr>
          <w:p w14:paraId="7F5C4F33"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19551371"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159197EE"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月度票据收支类型分布</w:t>
            </w:r>
          </w:p>
        </w:tc>
        <w:tc>
          <w:tcPr>
            <w:tcW w:w="909" w:type="pct"/>
          </w:tcPr>
          <w:p w14:paraId="0D7E3D10"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柱状堆积图</w:t>
            </w:r>
          </w:p>
        </w:tc>
        <w:tc>
          <w:tcPr>
            <w:tcW w:w="2113" w:type="pct"/>
          </w:tcPr>
          <w:p w14:paraId="3EF939BF" w14:textId="77777777" w:rsidR="00C229D8" w:rsidRPr="00270F0A" w:rsidRDefault="00000000"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所选年份各月票据不同收票、背书收票、开票、背书转让</w:t>
            </w:r>
          </w:p>
        </w:tc>
        <w:tc>
          <w:tcPr>
            <w:tcW w:w="857" w:type="pct"/>
          </w:tcPr>
          <w:p w14:paraId="7A29314B" w14:textId="77777777" w:rsidR="00C229D8" w:rsidRPr="00270F0A" w:rsidRDefault="00C229D8" w:rsidP="00270F0A">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70F0A" w14:paraId="50167366"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6FD7A001" w14:textId="77777777" w:rsidR="00C229D8" w:rsidRPr="00270F0A" w:rsidRDefault="00000000" w:rsidP="00270F0A">
            <w:pPr>
              <w:spacing w:line="312" w:lineRule="auto"/>
              <w:jc w:val="center"/>
              <w:rPr>
                <w:rFonts w:ascii="仿宋_GB2312" w:eastAsia="仿宋_GB2312" w:hAnsi="宋体" w:cs="宋体" w:hint="eastAsia"/>
                <w:sz w:val="24"/>
                <w:szCs w:val="24"/>
              </w:rPr>
            </w:pPr>
            <w:r w:rsidRPr="00270F0A">
              <w:rPr>
                <w:rFonts w:ascii="仿宋_GB2312" w:eastAsia="仿宋_GB2312" w:hAnsi="宋体" w:cs="宋体" w:hint="eastAsia"/>
                <w:sz w:val="24"/>
                <w:szCs w:val="24"/>
              </w:rPr>
              <w:t>票据收支种类分析</w:t>
            </w:r>
          </w:p>
          <w:p w14:paraId="3E222AEB" w14:textId="77777777" w:rsidR="00C229D8" w:rsidRPr="00270F0A" w:rsidRDefault="00C229D8" w:rsidP="00270F0A">
            <w:pPr>
              <w:spacing w:line="312" w:lineRule="auto"/>
              <w:jc w:val="center"/>
              <w:rPr>
                <w:rFonts w:ascii="仿宋_GB2312" w:eastAsia="仿宋_GB2312" w:hAnsi="宋体" w:cs="宋体" w:hint="eastAsia"/>
                <w:sz w:val="24"/>
                <w:szCs w:val="24"/>
              </w:rPr>
            </w:pPr>
          </w:p>
        </w:tc>
        <w:tc>
          <w:tcPr>
            <w:tcW w:w="909" w:type="pct"/>
          </w:tcPr>
          <w:p w14:paraId="3FD54A38"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方块图</w:t>
            </w:r>
          </w:p>
        </w:tc>
        <w:tc>
          <w:tcPr>
            <w:tcW w:w="2113" w:type="pct"/>
          </w:tcPr>
          <w:p w14:paraId="748D1FCE" w14:textId="77777777" w:rsidR="00C229D8" w:rsidRPr="00270F0A" w:rsidRDefault="00000000"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70F0A">
              <w:rPr>
                <w:rFonts w:ascii="仿宋_GB2312" w:eastAsia="仿宋_GB2312" w:hAnsi="宋体" w:cs="宋体" w:hint="eastAsia"/>
                <w:sz w:val="24"/>
                <w:szCs w:val="24"/>
              </w:rPr>
              <w:t>按金额+笔数切换按钮展示当前收入（收票、背书收票）、支出（出票、背书转让）</w:t>
            </w:r>
          </w:p>
        </w:tc>
        <w:tc>
          <w:tcPr>
            <w:tcW w:w="857" w:type="pct"/>
          </w:tcPr>
          <w:p w14:paraId="650A1D64" w14:textId="77777777" w:rsidR="00C229D8" w:rsidRPr="00270F0A" w:rsidRDefault="00C229D8" w:rsidP="00270F0A">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0855E361" w14:textId="77777777" w:rsidR="00C229D8" w:rsidRDefault="00C229D8">
      <w:pPr>
        <w:rPr>
          <w:rFonts w:asciiTheme="majorEastAsia" w:eastAsiaTheme="majorEastAsia" w:hAnsiTheme="majorEastAsia" w:cstheme="majorEastAsia" w:hint="eastAsia"/>
          <w:b/>
          <w:bCs/>
          <w:sz w:val="24"/>
          <w:szCs w:val="24"/>
        </w:rPr>
      </w:pPr>
    </w:p>
    <w:p w14:paraId="6200B31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6EFE3D2" wp14:editId="3C0393A1">
            <wp:extent cx="5757545" cy="2277110"/>
            <wp:effectExtent l="0" t="0" r="14605" b="889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73"/>
                    <a:stretch>
                      <a:fillRect/>
                    </a:stretch>
                  </pic:blipFill>
                  <pic:spPr>
                    <a:xfrm>
                      <a:off x="0" y="0"/>
                      <a:ext cx="5757545" cy="2277110"/>
                    </a:xfrm>
                    <a:prstGeom prst="rect">
                      <a:avLst/>
                    </a:prstGeom>
                    <a:noFill/>
                    <a:ln>
                      <a:noFill/>
                    </a:ln>
                  </pic:spPr>
                </pic:pic>
              </a:graphicData>
            </a:graphic>
          </wp:inline>
        </w:drawing>
      </w:r>
    </w:p>
    <w:p w14:paraId="4FE4463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704364FF" wp14:editId="64867ED9">
            <wp:extent cx="5751195" cy="2164715"/>
            <wp:effectExtent l="0" t="0" r="1905" b="6985"/>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74"/>
                    <a:stretch>
                      <a:fillRect/>
                    </a:stretch>
                  </pic:blipFill>
                  <pic:spPr>
                    <a:xfrm>
                      <a:off x="0" y="0"/>
                      <a:ext cx="5751195" cy="2164715"/>
                    </a:xfrm>
                    <a:prstGeom prst="rect">
                      <a:avLst/>
                    </a:prstGeom>
                    <a:noFill/>
                    <a:ln>
                      <a:noFill/>
                    </a:ln>
                  </pic:spPr>
                </pic:pic>
              </a:graphicData>
            </a:graphic>
          </wp:inline>
        </w:drawing>
      </w:r>
    </w:p>
    <w:p w14:paraId="03657370"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33"/>
        <w:gridCol w:w="2033"/>
        <w:gridCol w:w="2497"/>
        <w:gridCol w:w="2497"/>
      </w:tblGrid>
      <w:tr w:rsidR="00C229D8" w:rsidRPr="00234ED6" w14:paraId="6D76FD1B" w14:textId="77777777" w:rsidTr="0023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660A348D" w14:textId="77777777" w:rsidR="00C229D8" w:rsidRPr="00234ED6" w:rsidRDefault="00000000" w:rsidP="00234ED6">
            <w:pPr>
              <w:spacing w:line="312" w:lineRule="auto"/>
              <w:jc w:val="center"/>
              <w:rPr>
                <w:rFonts w:ascii="仿宋_GB2312" w:eastAsia="仿宋_GB2312" w:hAnsi="宋体" w:cs="宋体" w:hint="eastAsia"/>
                <w:color w:val="auto"/>
                <w:sz w:val="24"/>
                <w:szCs w:val="24"/>
              </w:rPr>
            </w:pPr>
            <w:r w:rsidRPr="00234ED6">
              <w:rPr>
                <w:rFonts w:ascii="仿宋_GB2312" w:eastAsia="仿宋_GB2312" w:hAnsi="宋体" w:cs="宋体" w:hint="eastAsia"/>
                <w:color w:val="auto"/>
                <w:sz w:val="24"/>
                <w:szCs w:val="24"/>
              </w:rPr>
              <w:t>输出主题</w:t>
            </w:r>
          </w:p>
        </w:tc>
        <w:tc>
          <w:tcPr>
            <w:tcW w:w="1122" w:type="pct"/>
          </w:tcPr>
          <w:p w14:paraId="308EED26" w14:textId="77777777" w:rsidR="00C229D8" w:rsidRPr="00234ED6" w:rsidRDefault="00000000" w:rsidP="00234ED6">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34ED6">
              <w:rPr>
                <w:rFonts w:ascii="仿宋_GB2312" w:eastAsia="仿宋_GB2312" w:hAnsi="宋体" w:cs="宋体" w:hint="eastAsia"/>
                <w:color w:val="auto"/>
                <w:sz w:val="24"/>
                <w:szCs w:val="24"/>
              </w:rPr>
              <w:t>输出形式</w:t>
            </w:r>
          </w:p>
        </w:tc>
        <w:tc>
          <w:tcPr>
            <w:tcW w:w="1378" w:type="pct"/>
          </w:tcPr>
          <w:p w14:paraId="762CA22B" w14:textId="77777777" w:rsidR="00C229D8" w:rsidRPr="00234ED6" w:rsidRDefault="00000000" w:rsidP="00234ED6">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34ED6">
              <w:rPr>
                <w:rFonts w:ascii="仿宋_GB2312" w:eastAsia="仿宋_GB2312" w:hAnsi="宋体" w:cs="宋体" w:hint="eastAsia"/>
                <w:color w:val="auto"/>
                <w:sz w:val="24"/>
                <w:szCs w:val="24"/>
              </w:rPr>
              <w:t>输出内容</w:t>
            </w:r>
          </w:p>
        </w:tc>
        <w:tc>
          <w:tcPr>
            <w:tcW w:w="1378" w:type="pct"/>
          </w:tcPr>
          <w:p w14:paraId="295643E2" w14:textId="77777777" w:rsidR="00C229D8" w:rsidRPr="00234ED6" w:rsidRDefault="00000000" w:rsidP="00234ED6">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34ED6">
              <w:rPr>
                <w:rFonts w:ascii="仿宋_GB2312" w:eastAsia="仿宋_GB2312" w:hAnsi="宋体" w:cs="宋体" w:hint="eastAsia"/>
                <w:color w:val="auto"/>
                <w:sz w:val="24"/>
                <w:szCs w:val="24"/>
              </w:rPr>
              <w:t>穿透</w:t>
            </w:r>
          </w:p>
        </w:tc>
      </w:tr>
      <w:tr w:rsidR="00C229D8" w:rsidRPr="00234ED6" w14:paraId="2D499263"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08D8E402"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票据逾期情况</w:t>
            </w:r>
          </w:p>
        </w:tc>
        <w:tc>
          <w:tcPr>
            <w:tcW w:w="1122" w:type="pct"/>
          </w:tcPr>
          <w:p w14:paraId="03AFC31F"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w:t>
            </w:r>
          </w:p>
        </w:tc>
        <w:tc>
          <w:tcPr>
            <w:tcW w:w="1378" w:type="pct"/>
          </w:tcPr>
          <w:p w14:paraId="08DD3E0D"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列表：直属下级单位、单位名称、票据类型、票据号、逾期天数、票据金额</w:t>
            </w:r>
          </w:p>
        </w:tc>
        <w:tc>
          <w:tcPr>
            <w:tcW w:w="1378" w:type="pct"/>
          </w:tcPr>
          <w:p w14:paraId="2AA23EA2" w14:textId="77777777" w:rsidR="00C229D8" w:rsidRPr="00234ED6" w:rsidRDefault="00C229D8"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568F4327"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7A81A904"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票据到期情况</w:t>
            </w:r>
          </w:p>
        </w:tc>
        <w:tc>
          <w:tcPr>
            <w:tcW w:w="1122" w:type="pct"/>
          </w:tcPr>
          <w:p w14:paraId="5B3E027A"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柱状图</w:t>
            </w:r>
          </w:p>
        </w:tc>
        <w:tc>
          <w:tcPr>
            <w:tcW w:w="1378" w:type="pct"/>
          </w:tcPr>
          <w:p w14:paraId="74F1DE41"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票据到期的不同时间段（次日、7日内、30日内、60日内、90日内、180日内、180日及以上）持票、出票情况</w:t>
            </w:r>
          </w:p>
        </w:tc>
        <w:tc>
          <w:tcPr>
            <w:tcW w:w="1378" w:type="pct"/>
          </w:tcPr>
          <w:p w14:paraId="7DE85EF1" w14:textId="77777777" w:rsidR="00C229D8" w:rsidRPr="00234ED6" w:rsidRDefault="00C229D8"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075F0AAC"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511015E5"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成员单位披露名单</w:t>
            </w:r>
          </w:p>
        </w:tc>
        <w:tc>
          <w:tcPr>
            <w:tcW w:w="1122" w:type="pct"/>
          </w:tcPr>
          <w:p w14:paraId="7124CD27"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w:t>
            </w:r>
          </w:p>
        </w:tc>
        <w:tc>
          <w:tcPr>
            <w:tcW w:w="1378" w:type="pct"/>
          </w:tcPr>
          <w:p w14:paraId="2BDF3EA4"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列表：被披露企业名称、风险类型、被披露起始时间、承兑金额、承兑数量</w:t>
            </w:r>
          </w:p>
        </w:tc>
        <w:tc>
          <w:tcPr>
            <w:tcW w:w="1378" w:type="pct"/>
          </w:tcPr>
          <w:p w14:paraId="2E72DB97" w14:textId="77777777" w:rsidR="00C229D8" w:rsidRPr="00234ED6" w:rsidRDefault="00C229D8"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71A40C93"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642921A7"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成员单位持有风险票据</w:t>
            </w:r>
          </w:p>
        </w:tc>
        <w:tc>
          <w:tcPr>
            <w:tcW w:w="1122" w:type="pct"/>
          </w:tcPr>
          <w:p w14:paraId="18FCF437"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w:t>
            </w:r>
          </w:p>
        </w:tc>
        <w:tc>
          <w:tcPr>
            <w:tcW w:w="1378" w:type="pct"/>
          </w:tcPr>
          <w:p w14:paraId="3B318EB7"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列表：被披露企业名称、风险类型、被披露起始时间、承兑金额、承兑数量</w:t>
            </w:r>
          </w:p>
        </w:tc>
        <w:tc>
          <w:tcPr>
            <w:tcW w:w="1378" w:type="pct"/>
          </w:tcPr>
          <w:p w14:paraId="773CC6D0" w14:textId="77777777" w:rsidR="00C229D8" w:rsidRPr="00234ED6" w:rsidRDefault="00C229D8"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2010A73D"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3D835CB6"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票据贴现笔数、金额、平均贴现利率</w:t>
            </w:r>
          </w:p>
        </w:tc>
        <w:tc>
          <w:tcPr>
            <w:tcW w:w="1122" w:type="pct"/>
          </w:tcPr>
          <w:p w14:paraId="73888EF3"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34ED6">
              <w:rPr>
                <w:rFonts w:ascii="仿宋_GB2312" w:eastAsia="仿宋_GB2312" w:hAnsi="宋体" w:cs="宋体" w:hint="eastAsia"/>
                <w:sz w:val="24"/>
                <w:szCs w:val="24"/>
              </w:rPr>
              <w:t>饼图</w:t>
            </w:r>
            <w:proofErr w:type="gramEnd"/>
          </w:p>
        </w:tc>
        <w:tc>
          <w:tcPr>
            <w:tcW w:w="1378" w:type="pct"/>
          </w:tcPr>
          <w:p w14:paraId="58E10280"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按金额+笔数切换按钮展示不同贴现渠道票据贴现的笔数、金额平均贴现率</w:t>
            </w:r>
          </w:p>
        </w:tc>
        <w:tc>
          <w:tcPr>
            <w:tcW w:w="1378" w:type="pct"/>
          </w:tcPr>
          <w:p w14:paraId="4B29DD03"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点击出明细</w:t>
            </w:r>
          </w:p>
        </w:tc>
      </w:tr>
      <w:tr w:rsidR="00C229D8" w:rsidRPr="00234ED6" w14:paraId="64DBE9BA"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39EC9F42"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票据贴现明细</w:t>
            </w:r>
          </w:p>
        </w:tc>
        <w:tc>
          <w:tcPr>
            <w:tcW w:w="1122" w:type="pct"/>
          </w:tcPr>
          <w:p w14:paraId="45A6877C"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w:t>
            </w:r>
          </w:p>
        </w:tc>
        <w:tc>
          <w:tcPr>
            <w:tcW w:w="1378" w:type="pct"/>
          </w:tcPr>
          <w:p w14:paraId="20A87817"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列表：票据类型、票</w:t>
            </w:r>
            <w:r w:rsidRPr="00234ED6">
              <w:rPr>
                <w:rFonts w:ascii="仿宋_GB2312" w:eastAsia="仿宋_GB2312" w:hAnsi="宋体" w:cs="宋体" w:hint="eastAsia"/>
                <w:sz w:val="24"/>
                <w:szCs w:val="24"/>
              </w:rPr>
              <w:lastRenderedPageBreak/>
              <w:t>据号、收票单位、开票单位、票据金额、交易日期、开票日期、到期日期</w:t>
            </w:r>
          </w:p>
        </w:tc>
        <w:tc>
          <w:tcPr>
            <w:tcW w:w="1378" w:type="pct"/>
          </w:tcPr>
          <w:p w14:paraId="7A13CE3D" w14:textId="77777777" w:rsidR="00C229D8" w:rsidRPr="00234ED6" w:rsidRDefault="00C229D8"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4F07DB64" w14:textId="77777777" w:rsidTr="0023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pct"/>
          </w:tcPr>
          <w:p w14:paraId="63A2703E"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票据清算情况</w:t>
            </w:r>
          </w:p>
        </w:tc>
        <w:tc>
          <w:tcPr>
            <w:tcW w:w="1122" w:type="pct"/>
          </w:tcPr>
          <w:p w14:paraId="69B8D509"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柱状图</w:t>
            </w:r>
          </w:p>
        </w:tc>
        <w:tc>
          <w:tcPr>
            <w:tcW w:w="1378" w:type="pct"/>
          </w:tcPr>
          <w:p w14:paraId="72D1A44A" w14:textId="77777777" w:rsidR="00C229D8" w:rsidRPr="00234ED6" w:rsidRDefault="00000000"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按金额+笔数切换按钮展示所选年份各月票据清算收入、支出金额、笔数</w:t>
            </w:r>
          </w:p>
        </w:tc>
        <w:tc>
          <w:tcPr>
            <w:tcW w:w="1378" w:type="pct"/>
          </w:tcPr>
          <w:p w14:paraId="6F98ABE8" w14:textId="77777777" w:rsidR="00C229D8" w:rsidRPr="00234ED6" w:rsidRDefault="00C229D8" w:rsidP="00234ED6">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34ED6" w14:paraId="450A100E" w14:textId="77777777" w:rsidTr="00234ED6">
        <w:tc>
          <w:tcPr>
            <w:cnfStyle w:val="001000000000" w:firstRow="0" w:lastRow="0" w:firstColumn="1" w:lastColumn="0" w:oddVBand="0" w:evenVBand="0" w:oddHBand="0" w:evenHBand="0" w:firstRowFirstColumn="0" w:firstRowLastColumn="0" w:lastRowFirstColumn="0" w:lastRowLastColumn="0"/>
            <w:tcW w:w="1122" w:type="pct"/>
          </w:tcPr>
          <w:p w14:paraId="7B786BC2" w14:textId="77777777" w:rsidR="00C229D8" w:rsidRPr="00234ED6" w:rsidRDefault="00000000" w:rsidP="00234ED6">
            <w:pPr>
              <w:spacing w:line="312" w:lineRule="auto"/>
              <w:jc w:val="center"/>
              <w:rPr>
                <w:rFonts w:ascii="仿宋_GB2312" w:eastAsia="仿宋_GB2312" w:hAnsi="宋体" w:cs="宋体" w:hint="eastAsia"/>
                <w:sz w:val="24"/>
                <w:szCs w:val="24"/>
              </w:rPr>
            </w:pPr>
            <w:r w:rsidRPr="00234ED6">
              <w:rPr>
                <w:rFonts w:ascii="仿宋_GB2312" w:eastAsia="仿宋_GB2312" w:hAnsi="宋体" w:cs="宋体" w:hint="eastAsia"/>
                <w:sz w:val="24"/>
                <w:szCs w:val="24"/>
              </w:rPr>
              <w:t>票据余额趋势</w:t>
            </w:r>
          </w:p>
        </w:tc>
        <w:tc>
          <w:tcPr>
            <w:tcW w:w="1122" w:type="pct"/>
          </w:tcPr>
          <w:p w14:paraId="55CAE8E9"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折线图</w:t>
            </w:r>
          </w:p>
        </w:tc>
        <w:tc>
          <w:tcPr>
            <w:tcW w:w="1378" w:type="pct"/>
          </w:tcPr>
          <w:p w14:paraId="64562129" w14:textId="77777777" w:rsidR="00C229D8" w:rsidRPr="00234ED6" w:rsidRDefault="00000000"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34ED6">
              <w:rPr>
                <w:rFonts w:ascii="仿宋_GB2312" w:eastAsia="仿宋_GB2312" w:hAnsi="宋体" w:cs="宋体" w:hint="eastAsia"/>
                <w:sz w:val="24"/>
                <w:szCs w:val="24"/>
              </w:rPr>
              <w:t>按金额+笔数切换按钮展示所选年份各月末持票、出票余额金额、笔数</w:t>
            </w:r>
          </w:p>
        </w:tc>
        <w:tc>
          <w:tcPr>
            <w:tcW w:w="1378" w:type="pct"/>
          </w:tcPr>
          <w:p w14:paraId="57431F06" w14:textId="77777777" w:rsidR="00C229D8" w:rsidRPr="00234ED6" w:rsidRDefault="00C229D8" w:rsidP="00234ED6">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2E16D1FD" w14:textId="77777777" w:rsidR="00C229D8" w:rsidRDefault="00C229D8">
      <w:pPr>
        <w:rPr>
          <w:rFonts w:asciiTheme="majorEastAsia" w:eastAsiaTheme="majorEastAsia" w:hAnsiTheme="majorEastAsia" w:cstheme="majorEastAsia" w:hint="eastAsia"/>
          <w:b/>
          <w:bCs/>
          <w:sz w:val="24"/>
          <w:szCs w:val="24"/>
        </w:rPr>
      </w:pPr>
    </w:p>
    <w:p w14:paraId="3C8295C7" w14:textId="62748512"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61" w:name="_Toc173324022"/>
      <w:r w:rsidRPr="0047428C">
        <w:rPr>
          <w:rFonts w:ascii="楷体" w:eastAsia="楷体" w:hAnsi="楷体" w:cstheme="majorEastAsia" w:hint="eastAsia"/>
          <w:sz w:val="32"/>
          <w:szCs w:val="30"/>
          <w:lang w:val="en-US"/>
        </w:rPr>
        <w:t>债务融资与担保</w:t>
      </w:r>
      <w:bookmarkEnd w:id="61"/>
    </w:p>
    <w:p w14:paraId="78B8B5FA" w14:textId="1390A91E"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债务管控指标监控</w:t>
      </w:r>
    </w:p>
    <w:p w14:paraId="612A2AFC" w14:textId="77777777" w:rsidR="00C229D8" w:rsidRDefault="00C229D8">
      <w:pPr>
        <w:rPr>
          <w:rFonts w:asciiTheme="majorEastAsia" w:eastAsiaTheme="majorEastAsia" w:hAnsiTheme="majorEastAsia" w:cstheme="majorEastAsia" w:hint="eastAsia"/>
          <w:b/>
          <w:bCs/>
          <w:sz w:val="28"/>
          <w:szCs w:val="28"/>
        </w:rPr>
      </w:pPr>
    </w:p>
    <w:p w14:paraId="29BFE66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6BD408C" wp14:editId="7561FC0B">
            <wp:extent cx="5754370" cy="1672590"/>
            <wp:effectExtent l="0" t="0" r="17780" b="3810"/>
            <wp:docPr id="56" name="图片 56" descr="Snipaste_2024-07-30_15-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nipaste_2024-07-30_15-10-14"/>
                    <pic:cNvPicPr>
                      <a:picLocks noChangeAspect="1"/>
                    </pic:cNvPicPr>
                  </pic:nvPicPr>
                  <pic:blipFill>
                    <a:blip r:embed="rId75"/>
                    <a:stretch>
                      <a:fillRect/>
                    </a:stretch>
                  </pic:blipFill>
                  <pic:spPr>
                    <a:xfrm>
                      <a:off x="0" y="0"/>
                      <a:ext cx="5754370" cy="1672590"/>
                    </a:xfrm>
                    <a:prstGeom prst="rect">
                      <a:avLst/>
                    </a:prstGeom>
                  </pic:spPr>
                </pic:pic>
              </a:graphicData>
            </a:graphic>
          </wp:inline>
        </w:drawing>
      </w:r>
    </w:p>
    <w:p w14:paraId="41F7DE7B"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6106399" w14:textId="600DD731" w:rsidR="00C229D8" w:rsidRPr="002D189D" w:rsidRDefault="00000000" w:rsidP="002D189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主要显示本级和下级单位的资产负债率和年末带息负债指标的数据。</w:t>
      </w:r>
    </w:p>
    <w:p w14:paraId="79E108DC"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104"/>
        <w:gridCol w:w="1962"/>
        <w:gridCol w:w="2497"/>
        <w:gridCol w:w="2497"/>
      </w:tblGrid>
      <w:tr w:rsidR="00C229D8" w:rsidRPr="002D189D" w14:paraId="6D4FE238"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491DD76F"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1083" w:type="pct"/>
          </w:tcPr>
          <w:p w14:paraId="18DE8C60"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378" w:type="pct"/>
          </w:tcPr>
          <w:p w14:paraId="2CBC0A8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378" w:type="pct"/>
          </w:tcPr>
          <w:p w14:paraId="44EDAE9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54385327"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2CA678D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年末资产负债率上限指标</w:t>
            </w:r>
          </w:p>
        </w:tc>
        <w:tc>
          <w:tcPr>
            <w:tcW w:w="1083" w:type="pct"/>
          </w:tcPr>
          <w:p w14:paraId="09771C7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378" w:type="pct"/>
          </w:tcPr>
          <w:p w14:paraId="398AB4F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展示本年上级给本级单位下达的本年资产</w:t>
            </w:r>
            <w:r w:rsidRPr="002D189D">
              <w:rPr>
                <w:rFonts w:ascii="仿宋_GB2312" w:eastAsia="仿宋_GB2312" w:hAnsi="宋体" w:cs="宋体" w:hint="eastAsia"/>
                <w:sz w:val="24"/>
                <w:szCs w:val="24"/>
              </w:rPr>
              <w:lastRenderedPageBreak/>
              <w:t>负债率指标</w:t>
            </w:r>
          </w:p>
        </w:tc>
        <w:tc>
          <w:tcPr>
            <w:tcW w:w="1378" w:type="pct"/>
          </w:tcPr>
          <w:p w14:paraId="194DAED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EAD70B4" w14:textId="77777777" w:rsidTr="002D189D">
        <w:tc>
          <w:tcPr>
            <w:cnfStyle w:val="001000000000" w:firstRow="0" w:lastRow="0" w:firstColumn="1" w:lastColumn="0" w:oddVBand="0" w:evenVBand="0" w:oddHBand="0" w:evenHBand="0" w:firstRowFirstColumn="0" w:firstRowLastColumn="0" w:lastRowFirstColumn="0" w:lastRowLastColumn="0"/>
            <w:tcW w:w="1161" w:type="pct"/>
          </w:tcPr>
          <w:p w14:paraId="0FDAE71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上月末资产负债率实际值</w:t>
            </w:r>
          </w:p>
        </w:tc>
        <w:tc>
          <w:tcPr>
            <w:tcW w:w="1083" w:type="pct"/>
          </w:tcPr>
          <w:p w14:paraId="5BE05B1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378" w:type="pct"/>
          </w:tcPr>
          <w:p w14:paraId="49132CE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展示本单位上个月的资产负债率实际情况。</w:t>
            </w:r>
          </w:p>
        </w:tc>
        <w:tc>
          <w:tcPr>
            <w:tcW w:w="1378" w:type="pct"/>
          </w:tcPr>
          <w:p w14:paraId="7FADEEC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C014F2F"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6EC9765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年末带息负债上限指标</w:t>
            </w:r>
          </w:p>
        </w:tc>
        <w:tc>
          <w:tcPr>
            <w:tcW w:w="1083" w:type="pct"/>
          </w:tcPr>
          <w:p w14:paraId="41CDD65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378" w:type="pct"/>
          </w:tcPr>
          <w:p w14:paraId="10A5002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展示本年上级给本单位下达的本年带息负债指标。</w:t>
            </w:r>
          </w:p>
        </w:tc>
        <w:tc>
          <w:tcPr>
            <w:tcW w:w="1378" w:type="pct"/>
          </w:tcPr>
          <w:p w14:paraId="2503C09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BEFD274" w14:textId="77777777" w:rsidTr="002D189D">
        <w:tc>
          <w:tcPr>
            <w:cnfStyle w:val="001000000000" w:firstRow="0" w:lastRow="0" w:firstColumn="1" w:lastColumn="0" w:oddVBand="0" w:evenVBand="0" w:oddHBand="0" w:evenHBand="0" w:firstRowFirstColumn="0" w:firstRowLastColumn="0" w:lastRowFirstColumn="0" w:lastRowLastColumn="0"/>
            <w:tcW w:w="1161" w:type="pct"/>
          </w:tcPr>
          <w:p w14:paraId="7947731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带息负债实际值</w:t>
            </w:r>
          </w:p>
        </w:tc>
        <w:tc>
          <w:tcPr>
            <w:tcW w:w="1083" w:type="pct"/>
          </w:tcPr>
          <w:p w14:paraId="45185D2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378" w:type="pct"/>
          </w:tcPr>
          <w:p w14:paraId="52BB7D5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展示本单位截至查询时的带息负债实际总额。</w:t>
            </w:r>
          </w:p>
        </w:tc>
        <w:tc>
          <w:tcPr>
            <w:tcW w:w="1378" w:type="pct"/>
          </w:tcPr>
          <w:p w14:paraId="7DC50F7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3F3C8CE"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pct"/>
          </w:tcPr>
          <w:p w14:paraId="0A696DD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资产负债率对比管控指标</w:t>
            </w:r>
          </w:p>
        </w:tc>
        <w:tc>
          <w:tcPr>
            <w:tcW w:w="1083" w:type="pct"/>
          </w:tcPr>
          <w:p w14:paraId="09A8298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1378" w:type="pct"/>
          </w:tcPr>
          <w:p w14:paraId="134CDD2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展示本单位和所有下级单位的资产负债率和集团管控指标的对比情况，依次从高到低展示。</w:t>
            </w:r>
          </w:p>
        </w:tc>
        <w:tc>
          <w:tcPr>
            <w:tcW w:w="1378" w:type="pct"/>
          </w:tcPr>
          <w:p w14:paraId="06CD1037"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1C39726" w14:textId="77777777" w:rsidTr="002D189D">
        <w:tc>
          <w:tcPr>
            <w:cnfStyle w:val="001000000000" w:firstRow="0" w:lastRow="0" w:firstColumn="1" w:lastColumn="0" w:oddVBand="0" w:evenVBand="0" w:oddHBand="0" w:evenHBand="0" w:firstRowFirstColumn="0" w:firstRowLastColumn="0" w:lastRowFirstColumn="0" w:lastRowLastColumn="0"/>
            <w:tcW w:w="1161" w:type="pct"/>
          </w:tcPr>
          <w:p w14:paraId="3A6B2A8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带息负债总额对比管控指标</w:t>
            </w:r>
          </w:p>
        </w:tc>
        <w:tc>
          <w:tcPr>
            <w:tcW w:w="1083" w:type="pct"/>
          </w:tcPr>
          <w:p w14:paraId="3C4A5C0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1378" w:type="pct"/>
          </w:tcPr>
          <w:p w14:paraId="0BB91EC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展示本单位和下级所有单位的带息负债总额和年末带息负债指标的对比情况，依次从高到低展示。</w:t>
            </w:r>
          </w:p>
        </w:tc>
        <w:tc>
          <w:tcPr>
            <w:tcW w:w="1378" w:type="pct"/>
          </w:tcPr>
          <w:p w14:paraId="57DDC46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1922598C" w14:textId="77777777" w:rsidR="00C229D8" w:rsidRDefault="00C229D8">
      <w:pPr>
        <w:rPr>
          <w:rFonts w:asciiTheme="majorEastAsia" w:eastAsiaTheme="majorEastAsia" w:hAnsiTheme="majorEastAsia" w:cstheme="majorEastAsia" w:hint="eastAsia"/>
          <w:b/>
          <w:bCs/>
          <w:sz w:val="24"/>
          <w:szCs w:val="24"/>
        </w:rPr>
      </w:pPr>
    </w:p>
    <w:p w14:paraId="7435D327" w14:textId="583675C5"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融资结构分析</w:t>
      </w:r>
    </w:p>
    <w:p w14:paraId="4FF27F85"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B0F333F" wp14:editId="212DDE77">
            <wp:extent cx="5751830" cy="2221865"/>
            <wp:effectExtent l="0" t="0" r="1270" b="6985"/>
            <wp:docPr id="60" name="图片 6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1"/>
                    <pic:cNvPicPr>
                      <a:picLocks noChangeAspect="1"/>
                    </pic:cNvPicPr>
                  </pic:nvPicPr>
                  <pic:blipFill>
                    <a:blip r:embed="rId76"/>
                    <a:stretch>
                      <a:fillRect/>
                    </a:stretch>
                  </pic:blipFill>
                  <pic:spPr>
                    <a:xfrm>
                      <a:off x="0" y="0"/>
                      <a:ext cx="5751830" cy="2221865"/>
                    </a:xfrm>
                    <a:prstGeom prst="rect">
                      <a:avLst/>
                    </a:prstGeom>
                  </pic:spPr>
                </pic:pic>
              </a:graphicData>
            </a:graphic>
          </wp:inline>
        </w:drawing>
      </w:r>
    </w:p>
    <w:p w14:paraId="2512F10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77BC4841" wp14:editId="0D2CDB54">
            <wp:extent cx="5748655" cy="2001520"/>
            <wp:effectExtent l="0" t="0" r="4445" b="17780"/>
            <wp:docPr id="93" name="图片 9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2"/>
                    <pic:cNvPicPr>
                      <a:picLocks noChangeAspect="1"/>
                    </pic:cNvPicPr>
                  </pic:nvPicPr>
                  <pic:blipFill>
                    <a:blip r:embed="rId77"/>
                    <a:stretch>
                      <a:fillRect/>
                    </a:stretch>
                  </pic:blipFill>
                  <pic:spPr>
                    <a:xfrm>
                      <a:off x="0" y="0"/>
                      <a:ext cx="5748655" cy="2001520"/>
                    </a:xfrm>
                    <a:prstGeom prst="rect">
                      <a:avLst/>
                    </a:prstGeom>
                  </pic:spPr>
                </pic:pic>
              </a:graphicData>
            </a:graphic>
          </wp:inline>
        </w:drawing>
      </w:r>
    </w:p>
    <w:p w14:paraId="62B4651D" w14:textId="77777777" w:rsidR="00C229D8" w:rsidRDefault="00C229D8">
      <w:pPr>
        <w:rPr>
          <w:rFonts w:asciiTheme="majorEastAsia" w:eastAsiaTheme="majorEastAsia" w:hAnsiTheme="majorEastAsia" w:cstheme="majorEastAsia" w:hint="eastAsia"/>
          <w:b/>
          <w:bCs/>
          <w:sz w:val="24"/>
          <w:szCs w:val="24"/>
        </w:rPr>
      </w:pPr>
    </w:p>
    <w:p w14:paraId="3D97FAC1"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A7B833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主要显示本级和下级单位的融资业务分布和融资结构图。</w:t>
      </w:r>
    </w:p>
    <w:p w14:paraId="3F65012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让业务人员更直观的看到公司主要的融资和债券业务结构。</w:t>
      </w:r>
    </w:p>
    <w:p w14:paraId="20E96BB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显示融资期限结构，让业务人员了解融资的期限分布。</w:t>
      </w:r>
    </w:p>
    <w:p w14:paraId="35D70B33" w14:textId="77777777" w:rsidR="00C229D8" w:rsidRDefault="00C229D8">
      <w:pPr>
        <w:rPr>
          <w:rFonts w:asciiTheme="majorEastAsia" w:eastAsiaTheme="majorEastAsia" w:hAnsiTheme="majorEastAsia" w:cstheme="majorEastAsia" w:hint="eastAsia"/>
          <w:b/>
          <w:bCs/>
          <w:sz w:val="24"/>
          <w:szCs w:val="24"/>
        </w:rPr>
      </w:pPr>
    </w:p>
    <w:p w14:paraId="15D57FB1" w14:textId="77777777" w:rsidR="00C229D8" w:rsidRPr="002D189D" w:rsidRDefault="00C229D8" w:rsidP="002D189D">
      <w:pPr>
        <w:spacing w:line="312" w:lineRule="auto"/>
        <w:jc w:val="center"/>
        <w:cnfStyle w:val="101000000000" w:firstRow="1" w:lastRow="0" w:firstColumn="1" w:lastColumn="0" w:oddVBand="0" w:evenVBand="0" w:oddHBand="0" w:evenHBand="0" w:firstRowFirstColumn="0" w:firstRowLastColumn="0" w:lastRowFirstColumn="0" w:lastRowLastColumn="0"/>
        <w:rPr>
          <w:rFonts w:ascii="仿宋_GB2312" w:eastAsia="仿宋_GB2312" w:hAnsi="宋体" w:cs="宋体" w:hint="eastAsia"/>
          <w:b/>
          <w:bCs/>
          <w:sz w:val="24"/>
          <w:szCs w:val="24"/>
        </w:rPr>
      </w:pPr>
    </w:p>
    <w:tbl>
      <w:tblPr>
        <w:tblStyle w:val="4-3"/>
        <w:tblW w:w="5000" w:type="pct"/>
        <w:tblLook w:val="04A0" w:firstRow="1" w:lastRow="0" w:firstColumn="1" w:lastColumn="0" w:noHBand="0" w:noVBand="1"/>
      </w:tblPr>
      <w:tblGrid>
        <w:gridCol w:w="2104"/>
        <w:gridCol w:w="1435"/>
        <w:gridCol w:w="3827"/>
        <w:gridCol w:w="1694"/>
      </w:tblGrid>
      <w:tr w:rsidR="00C229D8" w:rsidRPr="002D189D" w14:paraId="34582721"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3A906CD0"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792" w:type="pct"/>
          </w:tcPr>
          <w:p w14:paraId="51AB344A"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12" w:type="pct"/>
          </w:tcPr>
          <w:p w14:paraId="3001D4B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935" w:type="pct"/>
          </w:tcPr>
          <w:p w14:paraId="514A8EE1"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583BB795"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34E1EB3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债务融资机构</w:t>
            </w:r>
          </w:p>
        </w:tc>
        <w:tc>
          <w:tcPr>
            <w:tcW w:w="792" w:type="pct"/>
          </w:tcPr>
          <w:p w14:paraId="5A0968B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方格图</w:t>
            </w:r>
          </w:p>
        </w:tc>
        <w:tc>
          <w:tcPr>
            <w:tcW w:w="2112" w:type="pct"/>
          </w:tcPr>
          <w:p w14:paraId="3603C04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展示本单位和下级所有单位债务融资总额的融资结构，以融资类型进行分类显示。</w:t>
            </w:r>
          </w:p>
        </w:tc>
        <w:tc>
          <w:tcPr>
            <w:tcW w:w="935" w:type="pct"/>
          </w:tcPr>
          <w:p w14:paraId="48F41E5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308EC80"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161" w:type="pct"/>
          </w:tcPr>
          <w:p w14:paraId="05FEA4C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融资余额（汇总口径）TOP10</w:t>
            </w:r>
          </w:p>
        </w:tc>
        <w:tc>
          <w:tcPr>
            <w:tcW w:w="792" w:type="pct"/>
          </w:tcPr>
          <w:p w14:paraId="15040B0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112" w:type="pct"/>
          </w:tcPr>
          <w:p w14:paraId="572725B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展示本单位和下级所有单位融资余额最多的前十家单位，依次从高到低展示。</w:t>
            </w:r>
          </w:p>
        </w:tc>
        <w:tc>
          <w:tcPr>
            <w:tcW w:w="935" w:type="pct"/>
          </w:tcPr>
          <w:p w14:paraId="13DEBD1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C5D5B26"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6865DFD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外部融资渠道分布</w:t>
            </w:r>
          </w:p>
        </w:tc>
        <w:tc>
          <w:tcPr>
            <w:tcW w:w="792" w:type="pct"/>
          </w:tcPr>
          <w:p w14:paraId="2748FFD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w:t>
            </w:r>
          </w:p>
        </w:tc>
        <w:tc>
          <w:tcPr>
            <w:tcW w:w="2112" w:type="pct"/>
          </w:tcPr>
          <w:p w14:paraId="368ABE0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展示本单位和下级所有单位外部融资在18家合作内银行的具体占比情况。</w:t>
            </w:r>
          </w:p>
        </w:tc>
        <w:tc>
          <w:tcPr>
            <w:tcW w:w="935" w:type="pct"/>
          </w:tcPr>
          <w:p w14:paraId="03AA03B8"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C79FDA3"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161" w:type="pct"/>
          </w:tcPr>
          <w:p w14:paraId="147E883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期限结构</w:t>
            </w:r>
          </w:p>
        </w:tc>
        <w:tc>
          <w:tcPr>
            <w:tcW w:w="792" w:type="pct"/>
          </w:tcPr>
          <w:p w14:paraId="553C5D6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2" w:type="pct"/>
          </w:tcPr>
          <w:p w14:paraId="07D9085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展示本单位和下级所有单位融资余额的期限分布情况。</w:t>
            </w:r>
          </w:p>
        </w:tc>
        <w:tc>
          <w:tcPr>
            <w:tcW w:w="935" w:type="pct"/>
          </w:tcPr>
          <w:p w14:paraId="2C2116F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462524B"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161" w:type="pct"/>
          </w:tcPr>
          <w:p w14:paraId="3F0400C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权益类永续债</w:t>
            </w:r>
          </w:p>
        </w:tc>
        <w:tc>
          <w:tcPr>
            <w:tcW w:w="792" w:type="pct"/>
          </w:tcPr>
          <w:p w14:paraId="179E8C5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2" w:type="pct"/>
          </w:tcPr>
          <w:p w14:paraId="387B9CD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展示展示本单位和下级所有单位有存量永续债信息。</w:t>
            </w:r>
          </w:p>
        </w:tc>
        <w:tc>
          <w:tcPr>
            <w:tcW w:w="935" w:type="pct"/>
          </w:tcPr>
          <w:p w14:paraId="793D6BED"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609FB66"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161" w:type="pct"/>
          </w:tcPr>
          <w:p w14:paraId="0AFBD00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融资品种结构</w:t>
            </w:r>
          </w:p>
        </w:tc>
        <w:tc>
          <w:tcPr>
            <w:tcW w:w="792" w:type="pct"/>
          </w:tcPr>
          <w:p w14:paraId="7967782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112" w:type="pct"/>
          </w:tcPr>
          <w:p w14:paraId="1179361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展示本单位和下级所有单位各种贷款融资类型的具体情况。</w:t>
            </w:r>
          </w:p>
        </w:tc>
        <w:tc>
          <w:tcPr>
            <w:tcW w:w="935" w:type="pct"/>
          </w:tcPr>
          <w:p w14:paraId="721C62DF"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07FE5199" w14:textId="77777777" w:rsidR="00C229D8" w:rsidRDefault="00C229D8">
      <w:pPr>
        <w:rPr>
          <w:rFonts w:asciiTheme="majorEastAsia" w:eastAsiaTheme="majorEastAsia" w:hAnsiTheme="majorEastAsia" w:cstheme="majorEastAsia" w:hint="eastAsia"/>
          <w:b/>
          <w:bCs/>
          <w:sz w:val="24"/>
          <w:szCs w:val="24"/>
        </w:rPr>
      </w:pPr>
    </w:p>
    <w:p w14:paraId="38BA431D" w14:textId="70365611"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lastRenderedPageBreak/>
        <w:t>利息支出分析</w:t>
      </w:r>
    </w:p>
    <w:p w14:paraId="5CAD7C4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CE6E6C8" wp14:editId="11304227">
            <wp:extent cx="5747385" cy="735965"/>
            <wp:effectExtent l="0" t="0" r="5715" b="6985"/>
            <wp:docPr id="99" name="图片 9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1"/>
                    <pic:cNvPicPr>
                      <a:picLocks noChangeAspect="1"/>
                    </pic:cNvPicPr>
                  </pic:nvPicPr>
                  <pic:blipFill>
                    <a:blip r:embed="rId78"/>
                    <a:stretch>
                      <a:fillRect/>
                    </a:stretch>
                  </pic:blipFill>
                  <pic:spPr>
                    <a:xfrm>
                      <a:off x="0" y="0"/>
                      <a:ext cx="5747385" cy="735965"/>
                    </a:xfrm>
                    <a:prstGeom prst="rect">
                      <a:avLst/>
                    </a:prstGeom>
                  </pic:spPr>
                </pic:pic>
              </a:graphicData>
            </a:graphic>
          </wp:inline>
        </w:drawing>
      </w:r>
    </w:p>
    <w:p w14:paraId="0684F02F"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3668E31" wp14:editId="10698DE0">
            <wp:extent cx="5744845" cy="2722245"/>
            <wp:effectExtent l="0" t="0" r="8255" b="1905"/>
            <wp:docPr id="104" name="图片 10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3.2"/>
                    <pic:cNvPicPr>
                      <a:picLocks noChangeAspect="1"/>
                    </pic:cNvPicPr>
                  </pic:nvPicPr>
                  <pic:blipFill>
                    <a:blip r:embed="rId79"/>
                    <a:stretch>
                      <a:fillRect/>
                    </a:stretch>
                  </pic:blipFill>
                  <pic:spPr>
                    <a:xfrm>
                      <a:off x="0" y="0"/>
                      <a:ext cx="5744845" cy="2722245"/>
                    </a:xfrm>
                    <a:prstGeom prst="rect">
                      <a:avLst/>
                    </a:prstGeom>
                  </pic:spPr>
                </pic:pic>
              </a:graphicData>
            </a:graphic>
          </wp:inline>
        </w:drawing>
      </w:r>
    </w:p>
    <w:p w14:paraId="34FEE662"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31D916F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主要显示本级和下级单位的融资业务的利息和全年财务支出信息。</w:t>
      </w:r>
    </w:p>
    <w:p w14:paraId="7053DC7F" w14:textId="248D85BC"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让业务人员更直观的看到财务信息。</w:t>
      </w:r>
    </w:p>
    <w:p w14:paraId="5C3EE640" w14:textId="77777777" w:rsidR="00C229D8" w:rsidRPr="009855BD" w:rsidRDefault="00C229D8" w:rsidP="009855BD">
      <w:pPr>
        <w:pStyle w:val="afa"/>
        <w:ind w:left="440" w:firstLineChars="0" w:firstLine="0"/>
        <w:rPr>
          <w:rFonts w:ascii="仿宋" w:eastAsia="仿宋" w:hAnsi="仿宋" w:cs="宋体" w:hint="eastAsia"/>
          <w:sz w:val="32"/>
          <w:szCs w:val="24"/>
        </w:rPr>
      </w:pPr>
    </w:p>
    <w:tbl>
      <w:tblPr>
        <w:tblStyle w:val="4-3"/>
        <w:tblW w:w="5000" w:type="pct"/>
        <w:tblLook w:val="04A0" w:firstRow="1" w:lastRow="0" w:firstColumn="1" w:lastColumn="0" w:noHBand="0" w:noVBand="1"/>
      </w:tblPr>
      <w:tblGrid>
        <w:gridCol w:w="2690"/>
        <w:gridCol w:w="844"/>
        <w:gridCol w:w="3832"/>
        <w:gridCol w:w="1694"/>
      </w:tblGrid>
      <w:tr w:rsidR="00C229D8" w:rsidRPr="002D189D" w14:paraId="614A9649"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741417AA"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466" w:type="pct"/>
          </w:tcPr>
          <w:p w14:paraId="41DCBC9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15" w:type="pct"/>
          </w:tcPr>
          <w:p w14:paraId="4C3C7D3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935" w:type="pct"/>
          </w:tcPr>
          <w:p w14:paraId="479CB14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2951E0B1"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05745B0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日均外源融资余额</w:t>
            </w:r>
          </w:p>
        </w:tc>
        <w:tc>
          <w:tcPr>
            <w:tcW w:w="466" w:type="pct"/>
          </w:tcPr>
          <w:p w14:paraId="5BD482E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02AE47E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展示集团内的日均外源融资余额。</w:t>
            </w:r>
          </w:p>
        </w:tc>
        <w:tc>
          <w:tcPr>
            <w:tcW w:w="935" w:type="pct"/>
          </w:tcPr>
          <w:p w14:paraId="730887E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A1D49A1"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4525ACF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外源已支出成本</w:t>
            </w:r>
          </w:p>
        </w:tc>
        <w:tc>
          <w:tcPr>
            <w:tcW w:w="466" w:type="pct"/>
          </w:tcPr>
          <w:p w14:paraId="516917D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47C5192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展示集团内外源已支出成本。</w:t>
            </w:r>
          </w:p>
        </w:tc>
        <w:tc>
          <w:tcPr>
            <w:tcW w:w="935" w:type="pct"/>
          </w:tcPr>
          <w:p w14:paraId="6F61E864"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38FB7B3"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709E5E5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外源加权平均利率</w:t>
            </w:r>
          </w:p>
        </w:tc>
        <w:tc>
          <w:tcPr>
            <w:tcW w:w="466" w:type="pct"/>
          </w:tcPr>
          <w:p w14:paraId="0696C41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60ED8A1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展示集团内外源加权平均利率</w:t>
            </w:r>
          </w:p>
        </w:tc>
        <w:tc>
          <w:tcPr>
            <w:tcW w:w="935" w:type="pct"/>
          </w:tcPr>
          <w:p w14:paraId="13D73EC5"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556B33F"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7B87275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日均财务公司融资余额</w:t>
            </w:r>
          </w:p>
        </w:tc>
        <w:tc>
          <w:tcPr>
            <w:tcW w:w="466" w:type="pct"/>
          </w:tcPr>
          <w:p w14:paraId="0AFD223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2C16DB0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展示集团内日均财务公司融资余额</w:t>
            </w:r>
          </w:p>
        </w:tc>
        <w:tc>
          <w:tcPr>
            <w:tcW w:w="935" w:type="pct"/>
          </w:tcPr>
          <w:p w14:paraId="03DD2164"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8261B90"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7A27616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在财务公司贷款利息</w:t>
            </w:r>
          </w:p>
        </w:tc>
        <w:tc>
          <w:tcPr>
            <w:tcW w:w="466" w:type="pct"/>
          </w:tcPr>
          <w:p w14:paraId="53CFE33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694C7D2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展示集团内债务融资贷款在集团财务公司贷款的利息。</w:t>
            </w:r>
          </w:p>
        </w:tc>
        <w:tc>
          <w:tcPr>
            <w:tcW w:w="935" w:type="pct"/>
          </w:tcPr>
          <w:p w14:paraId="36697E7C"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5D748C7"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38FC25D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财务公司加权平均利率</w:t>
            </w:r>
          </w:p>
        </w:tc>
        <w:tc>
          <w:tcPr>
            <w:tcW w:w="466" w:type="pct"/>
          </w:tcPr>
          <w:p w14:paraId="3C44DB1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3894B78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展示集团内债务融资贷款在集团财务公司贷款的平均利率。</w:t>
            </w:r>
          </w:p>
        </w:tc>
        <w:tc>
          <w:tcPr>
            <w:tcW w:w="935" w:type="pct"/>
          </w:tcPr>
          <w:p w14:paraId="3C50764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5CB4CAE"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5F0FEE3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全年预计利息</w:t>
            </w:r>
          </w:p>
        </w:tc>
        <w:tc>
          <w:tcPr>
            <w:tcW w:w="466" w:type="pct"/>
          </w:tcPr>
          <w:p w14:paraId="0132411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7FF8076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展示集团内债务融资全年的预计利</w:t>
            </w:r>
            <w:r w:rsidRPr="002D189D">
              <w:rPr>
                <w:rFonts w:ascii="仿宋_GB2312" w:eastAsia="仿宋_GB2312" w:hAnsi="宋体" w:cs="宋体" w:hint="eastAsia"/>
                <w:sz w:val="24"/>
                <w:szCs w:val="24"/>
              </w:rPr>
              <w:lastRenderedPageBreak/>
              <w:t>息。</w:t>
            </w:r>
          </w:p>
        </w:tc>
        <w:tc>
          <w:tcPr>
            <w:tcW w:w="935" w:type="pct"/>
          </w:tcPr>
          <w:p w14:paraId="694060B7"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4D47703"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4349A73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在财务公司贷款相较于LPR节约成本</w:t>
            </w:r>
          </w:p>
        </w:tc>
        <w:tc>
          <w:tcPr>
            <w:tcW w:w="466" w:type="pct"/>
          </w:tcPr>
          <w:p w14:paraId="7BA1F54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15" w:type="pct"/>
          </w:tcPr>
          <w:p w14:paraId="0F4B730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展示集团内债务融资贷款在财务公司和LPR利率的对比情况。</w:t>
            </w:r>
          </w:p>
        </w:tc>
        <w:tc>
          <w:tcPr>
            <w:tcW w:w="935" w:type="pct"/>
          </w:tcPr>
          <w:p w14:paraId="5C88529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B042BD1"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15E6B55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加权平均利率</w:t>
            </w:r>
          </w:p>
        </w:tc>
        <w:tc>
          <w:tcPr>
            <w:tcW w:w="466" w:type="pct"/>
          </w:tcPr>
          <w:p w14:paraId="4EC778D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5" w:type="pct"/>
          </w:tcPr>
          <w:p w14:paraId="5573865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展示集团内债务融资日均融资余额和加权平均利率的具体分布情况。</w:t>
            </w:r>
          </w:p>
        </w:tc>
        <w:tc>
          <w:tcPr>
            <w:tcW w:w="935" w:type="pct"/>
          </w:tcPr>
          <w:p w14:paraId="4BF6180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2C8F1CA"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2A11CD0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已支出财务成本</w:t>
            </w:r>
          </w:p>
        </w:tc>
        <w:tc>
          <w:tcPr>
            <w:tcW w:w="466" w:type="pct"/>
          </w:tcPr>
          <w:p w14:paraId="07F2CF0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5" w:type="pct"/>
          </w:tcPr>
          <w:p w14:paraId="08FBDD7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展示集团内债务融资各种类型的还款信息，按</w:t>
            </w:r>
            <w:proofErr w:type="gramStart"/>
            <w:r w:rsidRPr="002D189D">
              <w:rPr>
                <w:rFonts w:ascii="仿宋_GB2312" w:eastAsia="仿宋_GB2312" w:hAnsi="宋体" w:cs="宋体" w:hint="eastAsia"/>
                <w:sz w:val="24"/>
                <w:szCs w:val="24"/>
              </w:rPr>
              <w:t>月分</w:t>
            </w:r>
            <w:proofErr w:type="gramEnd"/>
            <w:r w:rsidRPr="002D189D">
              <w:rPr>
                <w:rFonts w:ascii="仿宋_GB2312" w:eastAsia="仿宋_GB2312" w:hAnsi="宋体" w:cs="宋体" w:hint="eastAsia"/>
                <w:sz w:val="24"/>
                <w:szCs w:val="24"/>
              </w:rPr>
              <w:t>布显示。</w:t>
            </w:r>
          </w:p>
        </w:tc>
        <w:tc>
          <w:tcPr>
            <w:tcW w:w="935" w:type="pct"/>
          </w:tcPr>
          <w:p w14:paraId="416CB783"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8D1A914"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484" w:type="pct"/>
          </w:tcPr>
          <w:p w14:paraId="71F073A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全年预计利息</w:t>
            </w:r>
          </w:p>
        </w:tc>
        <w:tc>
          <w:tcPr>
            <w:tcW w:w="466" w:type="pct"/>
          </w:tcPr>
          <w:p w14:paraId="30919A0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5" w:type="pct"/>
          </w:tcPr>
          <w:p w14:paraId="5CCEA62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展示集团内预计未来12个月内，每个月预计需要支付的贷款利息成本。</w:t>
            </w:r>
          </w:p>
        </w:tc>
        <w:tc>
          <w:tcPr>
            <w:tcW w:w="935" w:type="pct"/>
          </w:tcPr>
          <w:p w14:paraId="7ECA0FE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2487056"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1484" w:type="pct"/>
          </w:tcPr>
          <w:p w14:paraId="0E501DB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内源融资节约费用</w:t>
            </w:r>
          </w:p>
        </w:tc>
        <w:tc>
          <w:tcPr>
            <w:tcW w:w="466" w:type="pct"/>
          </w:tcPr>
          <w:p w14:paraId="32919B5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15" w:type="pct"/>
          </w:tcPr>
          <w:p w14:paraId="17018E4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展示集团内债务融资在财务公司贷款和外部贷款的节约费用。</w:t>
            </w:r>
          </w:p>
        </w:tc>
        <w:tc>
          <w:tcPr>
            <w:tcW w:w="935" w:type="pct"/>
          </w:tcPr>
          <w:p w14:paraId="31BD3289"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700A606A" w14:textId="77777777" w:rsidR="00C229D8" w:rsidRDefault="00C229D8">
      <w:pPr>
        <w:rPr>
          <w:rFonts w:asciiTheme="majorEastAsia" w:eastAsiaTheme="majorEastAsia" w:hAnsiTheme="majorEastAsia" w:cstheme="majorEastAsia" w:hint="eastAsia"/>
          <w:b/>
          <w:bCs/>
          <w:sz w:val="24"/>
          <w:szCs w:val="24"/>
        </w:rPr>
      </w:pPr>
    </w:p>
    <w:p w14:paraId="7FBBCBE9" w14:textId="0C38C8E5"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到期债务监测</w:t>
      </w:r>
    </w:p>
    <w:p w14:paraId="628AB29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C7473F6" wp14:editId="5A9176F0">
            <wp:extent cx="5737860" cy="2499360"/>
            <wp:effectExtent l="0" t="0" r="15240" b="15240"/>
            <wp:docPr id="105" name="图片 10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1"/>
                    <pic:cNvPicPr>
                      <a:picLocks noChangeAspect="1"/>
                    </pic:cNvPicPr>
                  </pic:nvPicPr>
                  <pic:blipFill>
                    <a:blip r:embed="rId80"/>
                    <a:stretch>
                      <a:fillRect/>
                    </a:stretch>
                  </pic:blipFill>
                  <pic:spPr>
                    <a:xfrm>
                      <a:off x="0" y="0"/>
                      <a:ext cx="5737860" cy="2499360"/>
                    </a:xfrm>
                    <a:prstGeom prst="rect">
                      <a:avLst/>
                    </a:prstGeom>
                  </pic:spPr>
                </pic:pic>
              </a:graphicData>
            </a:graphic>
          </wp:inline>
        </w:drawing>
      </w:r>
    </w:p>
    <w:p w14:paraId="7DF30C5F"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98CB579" wp14:editId="461AA618">
            <wp:extent cx="5758180" cy="2404745"/>
            <wp:effectExtent l="0" t="0" r="13970" b="14605"/>
            <wp:docPr id="106" name="图片 106"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4.2"/>
                    <pic:cNvPicPr>
                      <a:picLocks noChangeAspect="1"/>
                    </pic:cNvPicPr>
                  </pic:nvPicPr>
                  <pic:blipFill>
                    <a:blip r:embed="rId81"/>
                    <a:stretch>
                      <a:fillRect/>
                    </a:stretch>
                  </pic:blipFill>
                  <pic:spPr>
                    <a:xfrm>
                      <a:off x="0" y="0"/>
                      <a:ext cx="5758180" cy="2404745"/>
                    </a:xfrm>
                    <a:prstGeom prst="rect">
                      <a:avLst/>
                    </a:prstGeom>
                  </pic:spPr>
                </pic:pic>
              </a:graphicData>
            </a:graphic>
          </wp:inline>
        </w:drawing>
      </w:r>
    </w:p>
    <w:p w14:paraId="702E8275"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0762B6F9" wp14:editId="7112102C">
            <wp:extent cx="5743575" cy="1080770"/>
            <wp:effectExtent l="0" t="0" r="9525" b="5080"/>
            <wp:docPr id="111" name="图片 11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3"/>
                    <pic:cNvPicPr>
                      <a:picLocks noChangeAspect="1"/>
                    </pic:cNvPicPr>
                  </pic:nvPicPr>
                  <pic:blipFill>
                    <a:blip r:embed="rId82"/>
                    <a:stretch>
                      <a:fillRect/>
                    </a:stretch>
                  </pic:blipFill>
                  <pic:spPr>
                    <a:xfrm>
                      <a:off x="0" y="0"/>
                      <a:ext cx="5743575" cy="1080770"/>
                    </a:xfrm>
                    <a:prstGeom prst="rect">
                      <a:avLst/>
                    </a:prstGeom>
                  </pic:spPr>
                </pic:pic>
              </a:graphicData>
            </a:graphic>
          </wp:inline>
        </w:drawing>
      </w:r>
    </w:p>
    <w:p w14:paraId="434FBCB6"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650775D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主要显示本级和下级单位的融资业务预计到期和已逾期的。</w:t>
      </w:r>
    </w:p>
    <w:p w14:paraId="6A40D69A" w14:textId="47A3B9CC"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让业务人员更直观的看到财务信息。</w:t>
      </w:r>
    </w:p>
    <w:p w14:paraId="5475CACE"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87"/>
        <w:gridCol w:w="1665"/>
        <w:gridCol w:w="4055"/>
        <w:gridCol w:w="1553"/>
      </w:tblGrid>
      <w:tr w:rsidR="00C229D8" w:rsidRPr="002D189D" w14:paraId="59778D18"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6" w:type="pct"/>
          </w:tcPr>
          <w:p w14:paraId="45F21A27"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9" w:type="pct"/>
          </w:tcPr>
          <w:p w14:paraId="73E2116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238" w:type="pct"/>
          </w:tcPr>
          <w:p w14:paraId="42C3527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857" w:type="pct"/>
          </w:tcPr>
          <w:p w14:paraId="5A3FB7B5"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3C81FC21"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6" w:type="pct"/>
          </w:tcPr>
          <w:p w14:paraId="5A6CB29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30天内到期债务总额</w:t>
            </w:r>
          </w:p>
        </w:tc>
        <w:tc>
          <w:tcPr>
            <w:tcW w:w="919" w:type="pct"/>
          </w:tcPr>
          <w:p w14:paraId="170C927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238" w:type="pct"/>
          </w:tcPr>
          <w:p w14:paraId="585BB4D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展示集团内未来30天内到期</w:t>
            </w:r>
            <w:proofErr w:type="gramStart"/>
            <w:r w:rsidRPr="002D189D">
              <w:rPr>
                <w:rFonts w:ascii="仿宋_GB2312" w:eastAsia="仿宋_GB2312" w:hAnsi="宋体" w:cs="宋体" w:hint="eastAsia"/>
                <w:sz w:val="24"/>
                <w:szCs w:val="24"/>
              </w:rPr>
              <w:t>的黛西带息</w:t>
            </w:r>
            <w:proofErr w:type="gramEnd"/>
            <w:r w:rsidRPr="002D189D">
              <w:rPr>
                <w:rFonts w:ascii="仿宋_GB2312" w:eastAsia="仿宋_GB2312" w:hAnsi="宋体" w:cs="宋体" w:hint="eastAsia"/>
                <w:sz w:val="24"/>
                <w:szCs w:val="24"/>
              </w:rPr>
              <w:t>负债总额。</w:t>
            </w:r>
          </w:p>
        </w:tc>
        <w:tc>
          <w:tcPr>
            <w:tcW w:w="857" w:type="pct"/>
          </w:tcPr>
          <w:p w14:paraId="5136C07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7251630"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86" w:type="pct"/>
          </w:tcPr>
          <w:p w14:paraId="61B25D9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全年到期债务总额</w:t>
            </w:r>
          </w:p>
        </w:tc>
        <w:tc>
          <w:tcPr>
            <w:tcW w:w="919" w:type="pct"/>
          </w:tcPr>
          <w:p w14:paraId="12BD87B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238" w:type="pct"/>
          </w:tcPr>
          <w:p w14:paraId="0C0CDFE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展示集团内在本年度全年</w:t>
            </w:r>
            <w:proofErr w:type="gramStart"/>
            <w:r w:rsidRPr="002D189D">
              <w:rPr>
                <w:rFonts w:ascii="仿宋_GB2312" w:eastAsia="仿宋_GB2312" w:hAnsi="宋体" w:cs="宋体" w:hint="eastAsia"/>
                <w:sz w:val="24"/>
                <w:szCs w:val="24"/>
              </w:rPr>
              <w:t>的黛西负债</w:t>
            </w:r>
            <w:proofErr w:type="gramEnd"/>
            <w:r w:rsidRPr="002D189D">
              <w:rPr>
                <w:rFonts w:ascii="仿宋_GB2312" w:eastAsia="仿宋_GB2312" w:hAnsi="宋体" w:cs="宋体" w:hint="eastAsia"/>
                <w:sz w:val="24"/>
                <w:szCs w:val="24"/>
              </w:rPr>
              <w:t>总额。</w:t>
            </w:r>
          </w:p>
        </w:tc>
        <w:tc>
          <w:tcPr>
            <w:tcW w:w="857" w:type="pct"/>
          </w:tcPr>
          <w:p w14:paraId="64F6B25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4795243"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6" w:type="pct"/>
          </w:tcPr>
          <w:p w14:paraId="14D1141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到期债务</w:t>
            </w:r>
          </w:p>
        </w:tc>
        <w:tc>
          <w:tcPr>
            <w:tcW w:w="919" w:type="pct"/>
          </w:tcPr>
          <w:p w14:paraId="33FBA7D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点阵日历图、列表</w:t>
            </w:r>
          </w:p>
          <w:p w14:paraId="5862D0E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c>
          <w:tcPr>
            <w:tcW w:w="2238" w:type="pct"/>
          </w:tcPr>
          <w:p w14:paraId="61F3FF2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展示集团内未来30天内，</w:t>
            </w:r>
            <w:proofErr w:type="gramStart"/>
            <w:r w:rsidRPr="002D189D">
              <w:rPr>
                <w:rFonts w:ascii="仿宋_GB2312" w:eastAsia="仿宋_GB2312" w:hAnsi="宋体" w:cs="宋体" w:hint="eastAsia"/>
                <w:sz w:val="24"/>
                <w:szCs w:val="24"/>
              </w:rPr>
              <w:t>具体每天</w:t>
            </w:r>
            <w:proofErr w:type="gramEnd"/>
            <w:r w:rsidRPr="002D189D">
              <w:rPr>
                <w:rFonts w:ascii="仿宋_GB2312" w:eastAsia="仿宋_GB2312" w:hAnsi="宋体" w:cs="宋体" w:hint="eastAsia"/>
                <w:sz w:val="24"/>
                <w:szCs w:val="24"/>
              </w:rPr>
              <w:t>到期的带息负债额度。</w:t>
            </w:r>
          </w:p>
        </w:tc>
        <w:tc>
          <w:tcPr>
            <w:tcW w:w="857" w:type="pct"/>
          </w:tcPr>
          <w:p w14:paraId="689197CC"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2388EFE"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86" w:type="pct"/>
          </w:tcPr>
          <w:p w14:paraId="2D55B66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到期日提醒</w:t>
            </w:r>
          </w:p>
        </w:tc>
        <w:tc>
          <w:tcPr>
            <w:tcW w:w="919" w:type="pct"/>
          </w:tcPr>
          <w:p w14:paraId="4C441E2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饼状图</w:t>
            </w:r>
          </w:p>
        </w:tc>
        <w:tc>
          <w:tcPr>
            <w:tcW w:w="2238" w:type="pct"/>
          </w:tcPr>
          <w:p w14:paraId="6C45C4F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展示集团内本月内每天具体到期债务的日历图。</w:t>
            </w:r>
          </w:p>
        </w:tc>
        <w:tc>
          <w:tcPr>
            <w:tcW w:w="857" w:type="pct"/>
          </w:tcPr>
          <w:p w14:paraId="4BA208C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45E7D22"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6" w:type="pct"/>
          </w:tcPr>
          <w:p w14:paraId="6ED27D0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偿债现金余额</w:t>
            </w:r>
          </w:p>
        </w:tc>
        <w:tc>
          <w:tcPr>
            <w:tcW w:w="919" w:type="pct"/>
          </w:tcPr>
          <w:p w14:paraId="1C13CF8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点阵图、柱状图</w:t>
            </w:r>
          </w:p>
        </w:tc>
        <w:tc>
          <w:tcPr>
            <w:tcW w:w="2238" w:type="pct"/>
          </w:tcPr>
          <w:p w14:paraId="3F0C973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展示集团内在本年度每天需要偿还带息负债额度和利息的明细图。</w:t>
            </w:r>
          </w:p>
        </w:tc>
        <w:tc>
          <w:tcPr>
            <w:tcW w:w="857" w:type="pct"/>
          </w:tcPr>
          <w:p w14:paraId="61116BB9"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66BBFAC"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86" w:type="pct"/>
          </w:tcPr>
          <w:p w14:paraId="67F374E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到期未结清业务或逾期业务</w:t>
            </w:r>
          </w:p>
        </w:tc>
        <w:tc>
          <w:tcPr>
            <w:tcW w:w="919" w:type="pct"/>
          </w:tcPr>
          <w:p w14:paraId="01D82C4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柱状图、列表</w:t>
            </w:r>
          </w:p>
        </w:tc>
        <w:tc>
          <w:tcPr>
            <w:tcW w:w="2238" w:type="pct"/>
          </w:tcPr>
          <w:p w14:paraId="5D26F39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展示集团内带息负债的逾期金额，以贷款类型分类进行总额显示。明细显示单位名称、债务分类、到期日、金额等信息。</w:t>
            </w:r>
          </w:p>
        </w:tc>
        <w:tc>
          <w:tcPr>
            <w:tcW w:w="857" w:type="pct"/>
          </w:tcPr>
          <w:p w14:paraId="3A5B94E4"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5CCF28B"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6" w:type="pct"/>
          </w:tcPr>
          <w:p w14:paraId="4EA52950" w14:textId="77777777" w:rsidR="00C229D8" w:rsidRPr="002D189D" w:rsidRDefault="00000000" w:rsidP="002D189D">
            <w:pPr>
              <w:spacing w:line="312" w:lineRule="auto"/>
              <w:jc w:val="center"/>
              <w:rPr>
                <w:rFonts w:ascii="仿宋_GB2312" w:eastAsia="仿宋_GB2312" w:hAnsi="宋体" w:cs="宋体"/>
                <w:sz w:val="24"/>
                <w:szCs w:val="24"/>
              </w:rPr>
            </w:pPr>
            <w:r w:rsidRPr="002D189D">
              <w:rPr>
                <w:rFonts w:ascii="仿宋_GB2312" w:eastAsia="仿宋_GB2312" w:hAnsi="宋体" w:cs="宋体" w:hint="eastAsia"/>
                <w:sz w:val="24"/>
                <w:szCs w:val="24"/>
              </w:rPr>
              <w:t>到期未结清业务或逾期业务明细</w:t>
            </w:r>
          </w:p>
        </w:tc>
        <w:tc>
          <w:tcPr>
            <w:tcW w:w="919" w:type="pct"/>
          </w:tcPr>
          <w:p w14:paraId="312EB74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2D189D">
              <w:rPr>
                <w:rFonts w:ascii="仿宋_GB2312" w:eastAsia="仿宋_GB2312" w:hAnsi="宋体" w:cs="宋体" w:hint="eastAsia"/>
                <w:sz w:val="24"/>
                <w:szCs w:val="24"/>
              </w:rPr>
              <w:t>列表</w:t>
            </w:r>
          </w:p>
        </w:tc>
        <w:tc>
          <w:tcPr>
            <w:tcW w:w="2238" w:type="pct"/>
          </w:tcPr>
          <w:p w14:paraId="6839269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sz w:val="24"/>
                <w:szCs w:val="24"/>
              </w:rPr>
            </w:pPr>
            <w:r w:rsidRPr="002D189D">
              <w:rPr>
                <w:rFonts w:ascii="仿宋_GB2312" w:eastAsia="仿宋_GB2312" w:hAnsi="宋体" w:cs="宋体" w:hint="eastAsia"/>
                <w:sz w:val="24"/>
                <w:szCs w:val="24"/>
              </w:rPr>
              <w:t>展示到期未结清业务或逾期业务明细信息，明细显示债务人、业务分类、业务类型、合同编号、提款到期日、金额等信息</w:t>
            </w:r>
          </w:p>
        </w:tc>
        <w:tc>
          <w:tcPr>
            <w:tcW w:w="857" w:type="pct"/>
          </w:tcPr>
          <w:p w14:paraId="738AFB05"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12817E90" w14:textId="77777777" w:rsidR="00C229D8" w:rsidRDefault="00C229D8">
      <w:pPr>
        <w:rPr>
          <w:rFonts w:asciiTheme="majorEastAsia" w:eastAsiaTheme="majorEastAsia" w:hAnsiTheme="majorEastAsia" w:cstheme="majorEastAsia" w:hint="eastAsia"/>
          <w:b/>
          <w:bCs/>
          <w:sz w:val="24"/>
          <w:szCs w:val="24"/>
        </w:rPr>
      </w:pPr>
    </w:p>
    <w:p w14:paraId="32985C03" w14:textId="31AA4DAF"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担保事项监控</w:t>
      </w:r>
    </w:p>
    <w:p w14:paraId="1A0E9F8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5D035E25" wp14:editId="653F9C83">
            <wp:extent cx="5743575" cy="2653665"/>
            <wp:effectExtent l="0" t="0" r="9525" b="13335"/>
            <wp:docPr id="113" name="图片 11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5.1"/>
                    <pic:cNvPicPr>
                      <a:picLocks noChangeAspect="1"/>
                    </pic:cNvPicPr>
                  </pic:nvPicPr>
                  <pic:blipFill>
                    <a:blip r:embed="rId83"/>
                    <a:stretch>
                      <a:fillRect/>
                    </a:stretch>
                  </pic:blipFill>
                  <pic:spPr>
                    <a:xfrm>
                      <a:off x="0" y="0"/>
                      <a:ext cx="5743575" cy="2653665"/>
                    </a:xfrm>
                    <a:prstGeom prst="rect">
                      <a:avLst/>
                    </a:prstGeom>
                  </pic:spPr>
                </pic:pic>
              </a:graphicData>
            </a:graphic>
          </wp:inline>
        </w:drawing>
      </w:r>
    </w:p>
    <w:p w14:paraId="3E0ADFFA"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423F3CC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主要显示本级和下级单位的担保信息的指标、担保规模预警、担保逾期的提醒。</w:t>
      </w:r>
    </w:p>
    <w:p w14:paraId="0F0C938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让业务人员更直观的看到担保预算信息的资金状况。</w:t>
      </w:r>
    </w:p>
    <w:p w14:paraId="7083D8E9"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14"/>
        <w:gridCol w:w="1600"/>
        <w:gridCol w:w="3713"/>
        <w:gridCol w:w="2033"/>
      </w:tblGrid>
      <w:tr w:rsidR="00C229D8" w:rsidRPr="002D189D" w14:paraId="4F183BAB"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46" w:type="pct"/>
          </w:tcPr>
          <w:p w14:paraId="0D255810"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883" w:type="pct"/>
          </w:tcPr>
          <w:p w14:paraId="6CB00333"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3777ADD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0555FEAF"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6206D26E"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46" w:type="pct"/>
          </w:tcPr>
          <w:p w14:paraId="6FB5DC8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担保预算（合并）</w:t>
            </w:r>
          </w:p>
        </w:tc>
        <w:tc>
          <w:tcPr>
            <w:tcW w:w="883" w:type="pct"/>
          </w:tcPr>
          <w:p w14:paraId="2ED9CC8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74876A2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展示集团内本年担保预算的总额度。</w:t>
            </w:r>
          </w:p>
        </w:tc>
        <w:tc>
          <w:tcPr>
            <w:tcW w:w="1122" w:type="pct"/>
          </w:tcPr>
          <w:p w14:paraId="0A00F6C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D9B13B1"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46" w:type="pct"/>
          </w:tcPr>
          <w:p w14:paraId="3AC3A60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担保存量实际值（合并）</w:t>
            </w:r>
          </w:p>
        </w:tc>
        <w:tc>
          <w:tcPr>
            <w:tcW w:w="883" w:type="pct"/>
          </w:tcPr>
          <w:p w14:paraId="7EC4E26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622EB2C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展示集团内在本年度现有存量担保总额。</w:t>
            </w:r>
          </w:p>
        </w:tc>
        <w:tc>
          <w:tcPr>
            <w:tcW w:w="1122" w:type="pct"/>
          </w:tcPr>
          <w:p w14:paraId="348C836F"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3575F3D"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46" w:type="pct"/>
          </w:tcPr>
          <w:p w14:paraId="114F230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上月末净资产（本部）</w:t>
            </w:r>
          </w:p>
        </w:tc>
        <w:tc>
          <w:tcPr>
            <w:tcW w:w="883" w:type="pct"/>
          </w:tcPr>
          <w:p w14:paraId="23FF801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1BE19CD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展示本单位上个月的净资产。</w:t>
            </w:r>
          </w:p>
        </w:tc>
        <w:tc>
          <w:tcPr>
            <w:tcW w:w="1122" w:type="pct"/>
          </w:tcPr>
          <w:p w14:paraId="394ABD9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DC6741C"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46" w:type="pct"/>
          </w:tcPr>
          <w:p w14:paraId="49ED486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担保存量实际值（本部）</w:t>
            </w:r>
          </w:p>
        </w:tc>
        <w:tc>
          <w:tcPr>
            <w:tcW w:w="883" w:type="pct"/>
          </w:tcPr>
          <w:p w14:paraId="2F00705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3EE18A6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展示本单位现有存量担保总额。</w:t>
            </w:r>
          </w:p>
        </w:tc>
        <w:tc>
          <w:tcPr>
            <w:tcW w:w="1122" w:type="pct"/>
          </w:tcPr>
          <w:p w14:paraId="6D88378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57246BD"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46" w:type="pct"/>
          </w:tcPr>
          <w:p w14:paraId="61610FA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担保余额</w:t>
            </w:r>
          </w:p>
        </w:tc>
        <w:tc>
          <w:tcPr>
            <w:tcW w:w="883" w:type="pct"/>
          </w:tcPr>
          <w:p w14:paraId="63A1ECA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049" w:type="pct"/>
          </w:tcPr>
          <w:p w14:paraId="55FFC57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展示集团内现有存量担保的单位信息。依次以存量担保总额从高到低显示。</w:t>
            </w:r>
          </w:p>
        </w:tc>
        <w:tc>
          <w:tcPr>
            <w:tcW w:w="1122" w:type="pct"/>
          </w:tcPr>
          <w:p w14:paraId="50472C1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98C80C4"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46" w:type="pct"/>
          </w:tcPr>
          <w:p w14:paraId="1C10B43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担保余额占净资产币种</w:t>
            </w:r>
          </w:p>
        </w:tc>
        <w:tc>
          <w:tcPr>
            <w:tcW w:w="883" w:type="pct"/>
          </w:tcPr>
          <w:p w14:paraId="47DDE5D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049" w:type="pct"/>
          </w:tcPr>
          <w:p w14:paraId="26C63BE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展示集团内单位现有存量担保总额占净资产的比例信息，依次从高到低显示。</w:t>
            </w:r>
          </w:p>
        </w:tc>
        <w:tc>
          <w:tcPr>
            <w:tcW w:w="1122" w:type="pct"/>
          </w:tcPr>
          <w:p w14:paraId="1DF3B5A7"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CF4BC3E"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46" w:type="pct"/>
          </w:tcPr>
          <w:p w14:paraId="0E34A26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被担保单位逾</w:t>
            </w:r>
            <w:r w:rsidRPr="002D189D">
              <w:rPr>
                <w:rFonts w:ascii="仿宋_GB2312" w:eastAsia="仿宋_GB2312" w:hAnsi="宋体" w:cs="宋体" w:hint="eastAsia"/>
                <w:sz w:val="24"/>
                <w:szCs w:val="24"/>
              </w:rPr>
              <w:lastRenderedPageBreak/>
              <w:t>期业务</w:t>
            </w:r>
          </w:p>
        </w:tc>
        <w:tc>
          <w:tcPr>
            <w:tcW w:w="883" w:type="pct"/>
          </w:tcPr>
          <w:p w14:paraId="144793B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卡片、列表</w:t>
            </w:r>
          </w:p>
        </w:tc>
        <w:tc>
          <w:tcPr>
            <w:tcW w:w="2049" w:type="pct"/>
          </w:tcPr>
          <w:p w14:paraId="18FB0A8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展示集团内已逾期担保总额和笔</w:t>
            </w:r>
            <w:r w:rsidRPr="002D189D">
              <w:rPr>
                <w:rFonts w:ascii="仿宋_GB2312" w:eastAsia="仿宋_GB2312" w:hAnsi="宋体" w:cs="宋体" w:hint="eastAsia"/>
                <w:sz w:val="24"/>
                <w:szCs w:val="24"/>
              </w:rPr>
              <w:lastRenderedPageBreak/>
              <w:t>数信息，表格显示担保单位、担保合同号、到期日等信息。</w:t>
            </w:r>
          </w:p>
        </w:tc>
        <w:tc>
          <w:tcPr>
            <w:tcW w:w="1122" w:type="pct"/>
          </w:tcPr>
          <w:p w14:paraId="71CFD39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63E66A84" w14:textId="77777777" w:rsidR="00C229D8" w:rsidRDefault="00C229D8">
      <w:pPr>
        <w:rPr>
          <w:rFonts w:asciiTheme="majorEastAsia" w:eastAsiaTheme="majorEastAsia" w:hAnsiTheme="majorEastAsia" w:cstheme="majorEastAsia" w:hint="eastAsia"/>
          <w:b/>
          <w:bCs/>
          <w:sz w:val="24"/>
          <w:szCs w:val="24"/>
        </w:rPr>
      </w:pPr>
    </w:p>
    <w:p w14:paraId="48DCA59A" w14:textId="2B10E580" w:rsidR="00C229D8" w:rsidRPr="00085A0F" w:rsidRDefault="00000000" w:rsidP="00085A0F">
      <w:pPr>
        <w:pStyle w:val="afa"/>
        <w:numPr>
          <w:ilvl w:val="0"/>
          <w:numId w:val="119"/>
        </w:numPr>
        <w:ind w:firstLineChars="0"/>
        <w:outlineLvl w:val="2"/>
        <w:rPr>
          <w:rFonts w:ascii="仿宋" w:eastAsia="仿宋" w:hAnsi="仿宋" w:cstheme="majorEastAsia" w:hint="eastAsia"/>
          <w:b/>
          <w:bCs/>
          <w:sz w:val="32"/>
          <w:szCs w:val="28"/>
        </w:rPr>
      </w:pPr>
      <w:proofErr w:type="gramStart"/>
      <w:r w:rsidRPr="00085A0F">
        <w:rPr>
          <w:rFonts w:ascii="仿宋" w:eastAsia="仿宋" w:hAnsi="仿宋" w:cstheme="majorEastAsia" w:hint="eastAsia"/>
          <w:b/>
          <w:bCs/>
          <w:sz w:val="32"/>
          <w:szCs w:val="28"/>
        </w:rPr>
        <w:t>债担事项</w:t>
      </w:r>
      <w:proofErr w:type="gramEnd"/>
      <w:r w:rsidRPr="00085A0F">
        <w:rPr>
          <w:rFonts w:ascii="仿宋" w:eastAsia="仿宋" w:hAnsi="仿宋" w:cstheme="majorEastAsia" w:hint="eastAsia"/>
          <w:b/>
          <w:bCs/>
          <w:sz w:val="32"/>
          <w:szCs w:val="28"/>
        </w:rPr>
        <w:t>登记监测</w:t>
      </w:r>
    </w:p>
    <w:p w14:paraId="53C9D6F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4643D15" wp14:editId="24883342">
            <wp:extent cx="5753100" cy="1909445"/>
            <wp:effectExtent l="0" t="0" r="0" b="14605"/>
            <wp:docPr id="114" name="图片 114"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6.1"/>
                    <pic:cNvPicPr>
                      <a:picLocks noChangeAspect="1"/>
                    </pic:cNvPicPr>
                  </pic:nvPicPr>
                  <pic:blipFill>
                    <a:blip r:embed="rId84"/>
                    <a:stretch>
                      <a:fillRect/>
                    </a:stretch>
                  </pic:blipFill>
                  <pic:spPr>
                    <a:xfrm>
                      <a:off x="0" y="0"/>
                      <a:ext cx="5753100" cy="1909445"/>
                    </a:xfrm>
                    <a:prstGeom prst="rect">
                      <a:avLst/>
                    </a:prstGeom>
                  </pic:spPr>
                </pic:pic>
              </a:graphicData>
            </a:graphic>
          </wp:inline>
        </w:drawing>
      </w:r>
    </w:p>
    <w:p w14:paraId="0149A425"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82342A5" wp14:editId="1BC07B5A">
            <wp:extent cx="5742940" cy="1580515"/>
            <wp:effectExtent l="0" t="0" r="10160" b="635"/>
            <wp:docPr id="115" name="图片 11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6.2"/>
                    <pic:cNvPicPr>
                      <a:picLocks noChangeAspect="1"/>
                    </pic:cNvPicPr>
                  </pic:nvPicPr>
                  <pic:blipFill>
                    <a:blip r:embed="rId85"/>
                    <a:stretch>
                      <a:fillRect/>
                    </a:stretch>
                  </pic:blipFill>
                  <pic:spPr>
                    <a:xfrm>
                      <a:off x="0" y="0"/>
                      <a:ext cx="5742940" cy="1580515"/>
                    </a:xfrm>
                    <a:prstGeom prst="rect">
                      <a:avLst/>
                    </a:prstGeom>
                  </pic:spPr>
                </pic:pic>
              </a:graphicData>
            </a:graphic>
          </wp:inline>
        </w:drawing>
      </w:r>
    </w:p>
    <w:p w14:paraId="012AD911"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63D6087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主要显示集团业务信息的登记及时率的统计。</w:t>
      </w:r>
    </w:p>
    <w:p w14:paraId="250E9CEC"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让业务人员了解自己登记业务准确性和及时性。</w:t>
      </w:r>
    </w:p>
    <w:p w14:paraId="3CA6C800"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86"/>
        <w:gridCol w:w="1666"/>
        <w:gridCol w:w="3490"/>
        <w:gridCol w:w="2118"/>
      </w:tblGrid>
      <w:tr w:rsidR="00C229D8" w:rsidRPr="002D189D" w14:paraId="00E66A87" w14:textId="77777777" w:rsidTr="002D189D">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5" w:type="pct"/>
          </w:tcPr>
          <w:p w14:paraId="65537FAA"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9" w:type="pct"/>
          </w:tcPr>
          <w:p w14:paraId="4F558A87"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926" w:type="pct"/>
          </w:tcPr>
          <w:p w14:paraId="1FB03ADB"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69" w:type="pct"/>
          </w:tcPr>
          <w:p w14:paraId="46CEA6EB"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20CD2706"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85" w:type="pct"/>
          </w:tcPr>
          <w:p w14:paraId="229178C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年度登记及时率</w:t>
            </w:r>
          </w:p>
        </w:tc>
        <w:tc>
          <w:tcPr>
            <w:tcW w:w="919" w:type="pct"/>
          </w:tcPr>
          <w:p w14:paraId="41D2A1C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环形图、柱状图、折线图</w:t>
            </w:r>
          </w:p>
        </w:tc>
        <w:tc>
          <w:tcPr>
            <w:tcW w:w="1926" w:type="pct"/>
          </w:tcPr>
          <w:p w14:paraId="4894A1C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展示集团内在本年度所有单位在</w:t>
            </w:r>
            <w:proofErr w:type="gramStart"/>
            <w:r w:rsidRPr="002D189D">
              <w:rPr>
                <w:rFonts w:ascii="仿宋_GB2312" w:eastAsia="仿宋_GB2312" w:hAnsi="宋体" w:cs="宋体" w:hint="eastAsia"/>
                <w:sz w:val="24"/>
                <w:szCs w:val="24"/>
              </w:rPr>
              <w:t>债担系统</w:t>
            </w:r>
            <w:proofErr w:type="gramEnd"/>
            <w:r w:rsidRPr="002D189D">
              <w:rPr>
                <w:rFonts w:ascii="仿宋_GB2312" w:eastAsia="仿宋_GB2312" w:hAnsi="宋体" w:cs="宋体" w:hint="eastAsia"/>
                <w:sz w:val="24"/>
                <w:szCs w:val="24"/>
              </w:rPr>
              <w:t>登记业务信息的情况。</w:t>
            </w:r>
          </w:p>
        </w:tc>
        <w:tc>
          <w:tcPr>
            <w:tcW w:w="1169" w:type="pct"/>
          </w:tcPr>
          <w:p w14:paraId="090F08B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6911394" w14:textId="77777777" w:rsidTr="002D189D">
        <w:trPr>
          <w:trHeight w:val="90"/>
        </w:trPr>
        <w:tc>
          <w:tcPr>
            <w:cnfStyle w:val="001000000000" w:firstRow="0" w:lastRow="0" w:firstColumn="1" w:lastColumn="0" w:oddVBand="0" w:evenVBand="0" w:oddHBand="0" w:evenHBand="0" w:firstRowFirstColumn="0" w:firstRowLastColumn="0" w:lastRowFirstColumn="0" w:lastRowLastColumn="0"/>
            <w:tcW w:w="985" w:type="pct"/>
          </w:tcPr>
          <w:p w14:paraId="795ED7E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月度登记及时率</w:t>
            </w:r>
          </w:p>
        </w:tc>
        <w:tc>
          <w:tcPr>
            <w:tcW w:w="919" w:type="pct"/>
          </w:tcPr>
          <w:p w14:paraId="468DF17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卡片、数据表格</w:t>
            </w:r>
          </w:p>
        </w:tc>
        <w:tc>
          <w:tcPr>
            <w:tcW w:w="1926" w:type="pct"/>
          </w:tcPr>
          <w:p w14:paraId="4E754AC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展示集团内在本月所有单位在</w:t>
            </w:r>
            <w:proofErr w:type="gramStart"/>
            <w:r w:rsidRPr="002D189D">
              <w:rPr>
                <w:rFonts w:ascii="仿宋_GB2312" w:eastAsia="仿宋_GB2312" w:hAnsi="宋体" w:cs="宋体" w:hint="eastAsia"/>
                <w:sz w:val="24"/>
                <w:szCs w:val="24"/>
              </w:rPr>
              <w:t>债担系统</w:t>
            </w:r>
            <w:proofErr w:type="gramEnd"/>
            <w:r w:rsidRPr="002D189D">
              <w:rPr>
                <w:rFonts w:ascii="仿宋_GB2312" w:eastAsia="仿宋_GB2312" w:hAnsi="宋体" w:cs="宋体" w:hint="eastAsia"/>
                <w:sz w:val="24"/>
                <w:szCs w:val="24"/>
              </w:rPr>
              <w:t>登记业务信息的情况。</w:t>
            </w:r>
          </w:p>
        </w:tc>
        <w:tc>
          <w:tcPr>
            <w:tcW w:w="1169" w:type="pct"/>
          </w:tcPr>
          <w:p w14:paraId="04C1B6DE"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56A8DFB1" w14:textId="77777777" w:rsidR="00C229D8" w:rsidRDefault="00C229D8">
      <w:pPr>
        <w:rPr>
          <w:rFonts w:asciiTheme="majorEastAsia" w:eastAsiaTheme="majorEastAsia" w:hAnsiTheme="majorEastAsia" w:cstheme="majorEastAsia" w:hint="eastAsia"/>
          <w:b/>
          <w:bCs/>
          <w:sz w:val="24"/>
          <w:szCs w:val="24"/>
        </w:rPr>
      </w:pPr>
    </w:p>
    <w:p w14:paraId="279A7BB8" w14:textId="759EDAA1"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62" w:name="_Toc173324023"/>
      <w:r w:rsidRPr="0047428C">
        <w:rPr>
          <w:rFonts w:ascii="楷体" w:eastAsia="楷体" w:hAnsi="楷体" w:cstheme="majorEastAsia" w:hint="eastAsia"/>
          <w:sz w:val="32"/>
          <w:szCs w:val="30"/>
          <w:lang w:val="en-US"/>
        </w:rPr>
        <w:lastRenderedPageBreak/>
        <w:t>金融衍生品</w:t>
      </w:r>
      <w:bookmarkEnd w:id="62"/>
    </w:p>
    <w:p w14:paraId="6C890354" w14:textId="1C338E30" w:rsidR="00C229D8" w:rsidRPr="00085A0F" w:rsidRDefault="00000000" w:rsidP="00085A0F">
      <w:pPr>
        <w:pStyle w:val="afa"/>
        <w:numPr>
          <w:ilvl w:val="0"/>
          <w:numId w:val="120"/>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衍生品指标监控</w:t>
      </w:r>
    </w:p>
    <w:p w14:paraId="5F51A446" w14:textId="77777777" w:rsidR="00C229D8" w:rsidRDefault="00C229D8">
      <w:pPr>
        <w:rPr>
          <w:rFonts w:asciiTheme="majorEastAsia" w:eastAsiaTheme="majorEastAsia" w:hAnsiTheme="majorEastAsia" w:cstheme="majorEastAsia" w:hint="eastAsia"/>
          <w:b/>
          <w:bCs/>
          <w:sz w:val="28"/>
          <w:szCs w:val="28"/>
        </w:rPr>
      </w:pPr>
    </w:p>
    <w:p w14:paraId="5A180DE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248E324" wp14:editId="013EC5CE">
            <wp:extent cx="5748655" cy="476250"/>
            <wp:effectExtent l="0" t="0" r="4445" b="0"/>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86"/>
                    <a:stretch>
                      <a:fillRect/>
                    </a:stretch>
                  </pic:blipFill>
                  <pic:spPr>
                    <a:xfrm>
                      <a:off x="0" y="0"/>
                      <a:ext cx="5748655" cy="476250"/>
                    </a:xfrm>
                    <a:prstGeom prst="rect">
                      <a:avLst/>
                    </a:prstGeom>
                    <a:noFill/>
                    <a:ln>
                      <a:noFill/>
                    </a:ln>
                  </pic:spPr>
                </pic:pic>
              </a:graphicData>
            </a:graphic>
          </wp:inline>
        </w:drawing>
      </w:r>
    </w:p>
    <w:p w14:paraId="67D98BFD"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1FDC508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通过卡片展示选择的时间区间内时点净持仓，时点套保比例，资金占用规模，年度保值规模，年度实货规模，年度套保比例。</w:t>
      </w:r>
    </w:p>
    <w:p w14:paraId="620A79A0"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26"/>
        <w:gridCol w:w="1726"/>
        <w:gridCol w:w="3490"/>
        <w:gridCol w:w="2118"/>
      </w:tblGrid>
      <w:tr w:rsidR="00C229D8" w:rsidRPr="002D189D" w14:paraId="633E8949"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46E8D181"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52" w:type="pct"/>
          </w:tcPr>
          <w:p w14:paraId="6CBA2EA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926" w:type="pct"/>
          </w:tcPr>
          <w:p w14:paraId="3D9CD95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69" w:type="pct"/>
          </w:tcPr>
          <w:p w14:paraId="454AD79D"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52EDEBC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71259AE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时点净持仓</w:t>
            </w:r>
          </w:p>
        </w:tc>
        <w:tc>
          <w:tcPr>
            <w:tcW w:w="952" w:type="pct"/>
          </w:tcPr>
          <w:p w14:paraId="4AB43A2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7F28BB4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展示时点净持仓情况（单位：吨）</w:t>
            </w:r>
          </w:p>
        </w:tc>
        <w:tc>
          <w:tcPr>
            <w:tcW w:w="1169" w:type="pct"/>
          </w:tcPr>
          <w:p w14:paraId="58A5279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78D7BA1"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0C7B3C8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时点套</w:t>
            </w:r>
            <w:proofErr w:type="gramStart"/>
            <w:r w:rsidRPr="002D189D">
              <w:rPr>
                <w:rFonts w:ascii="仿宋_GB2312" w:eastAsia="仿宋_GB2312" w:hAnsi="宋体" w:cs="宋体" w:hint="eastAsia"/>
                <w:sz w:val="24"/>
                <w:szCs w:val="24"/>
              </w:rPr>
              <w:t>保比例</w:t>
            </w:r>
            <w:proofErr w:type="gramEnd"/>
          </w:p>
        </w:tc>
        <w:tc>
          <w:tcPr>
            <w:tcW w:w="952" w:type="pct"/>
          </w:tcPr>
          <w:p w14:paraId="6ECD33C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5148FA8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展示时点套</w:t>
            </w:r>
            <w:proofErr w:type="gramStart"/>
            <w:r w:rsidRPr="002D189D">
              <w:rPr>
                <w:rFonts w:ascii="仿宋_GB2312" w:eastAsia="仿宋_GB2312" w:hAnsi="宋体" w:cs="宋体" w:hint="eastAsia"/>
                <w:sz w:val="24"/>
                <w:szCs w:val="24"/>
              </w:rPr>
              <w:t>保比例</w:t>
            </w:r>
            <w:proofErr w:type="gramEnd"/>
          </w:p>
        </w:tc>
        <w:tc>
          <w:tcPr>
            <w:tcW w:w="1169" w:type="pct"/>
          </w:tcPr>
          <w:p w14:paraId="77BF78E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6D60050"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59CC76F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资金占用规模</w:t>
            </w:r>
          </w:p>
        </w:tc>
        <w:tc>
          <w:tcPr>
            <w:tcW w:w="952" w:type="pct"/>
          </w:tcPr>
          <w:p w14:paraId="13FD241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715E8D4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展示资金占用规模</w:t>
            </w:r>
          </w:p>
        </w:tc>
        <w:tc>
          <w:tcPr>
            <w:tcW w:w="1169" w:type="pct"/>
          </w:tcPr>
          <w:p w14:paraId="535FA1F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43A234A"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2AD6C6A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年度保值规模</w:t>
            </w:r>
          </w:p>
        </w:tc>
        <w:tc>
          <w:tcPr>
            <w:tcW w:w="952" w:type="pct"/>
          </w:tcPr>
          <w:p w14:paraId="0C8F69A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74D510F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展示年度保值规模（单位：吨）</w:t>
            </w:r>
          </w:p>
        </w:tc>
        <w:tc>
          <w:tcPr>
            <w:tcW w:w="1169" w:type="pct"/>
          </w:tcPr>
          <w:p w14:paraId="2CF8EA1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3E15B49"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2568B60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年度实货规模</w:t>
            </w:r>
          </w:p>
        </w:tc>
        <w:tc>
          <w:tcPr>
            <w:tcW w:w="952" w:type="pct"/>
          </w:tcPr>
          <w:p w14:paraId="3D1C3D2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7F63D33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展示年度实货规模（单位：吨）</w:t>
            </w:r>
          </w:p>
        </w:tc>
        <w:tc>
          <w:tcPr>
            <w:tcW w:w="1169" w:type="pct"/>
          </w:tcPr>
          <w:p w14:paraId="33ABE0F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FE4E3B8"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5777E24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年度套</w:t>
            </w:r>
            <w:proofErr w:type="gramStart"/>
            <w:r w:rsidRPr="002D189D">
              <w:rPr>
                <w:rFonts w:ascii="仿宋_GB2312" w:eastAsia="仿宋_GB2312" w:hAnsi="宋体" w:cs="宋体" w:hint="eastAsia"/>
                <w:sz w:val="24"/>
                <w:szCs w:val="24"/>
              </w:rPr>
              <w:t>保比例</w:t>
            </w:r>
            <w:proofErr w:type="gramEnd"/>
          </w:p>
        </w:tc>
        <w:tc>
          <w:tcPr>
            <w:tcW w:w="952" w:type="pct"/>
          </w:tcPr>
          <w:p w14:paraId="2D3080B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38C65B1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展示年度套</w:t>
            </w:r>
            <w:proofErr w:type="gramStart"/>
            <w:r w:rsidRPr="002D189D">
              <w:rPr>
                <w:rFonts w:ascii="仿宋_GB2312" w:eastAsia="仿宋_GB2312" w:hAnsi="宋体" w:cs="宋体" w:hint="eastAsia"/>
                <w:sz w:val="24"/>
                <w:szCs w:val="24"/>
              </w:rPr>
              <w:t>保比例</w:t>
            </w:r>
            <w:proofErr w:type="gramEnd"/>
          </w:p>
        </w:tc>
        <w:tc>
          <w:tcPr>
            <w:tcW w:w="1169" w:type="pct"/>
          </w:tcPr>
          <w:p w14:paraId="2CA1A287"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1B00D90C" w14:textId="77777777" w:rsidR="00C229D8" w:rsidRDefault="00C229D8">
      <w:pPr>
        <w:rPr>
          <w:rFonts w:asciiTheme="majorEastAsia" w:eastAsiaTheme="majorEastAsia" w:hAnsiTheme="majorEastAsia" w:cstheme="majorEastAsia" w:hint="eastAsia"/>
          <w:b/>
          <w:bCs/>
          <w:sz w:val="24"/>
          <w:szCs w:val="24"/>
        </w:rPr>
      </w:pPr>
    </w:p>
    <w:p w14:paraId="0A93549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60372EA0" wp14:editId="40049235">
            <wp:extent cx="5744845" cy="2630805"/>
            <wp:effectExtent l="0" t="0" r="8255" b="17145"/>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87"/>
                    <a:stretch>
                      <a:fillRect/>
                    </a:stretch>
                  </pic:blipFill>
                  <pic:spPr>
                    <a:xfrm>
                      <a:off x="0" y="0"/>
                      <a:ext cx="5744845" cy="2630805"/>
                    </a:xfrm>
                    <a:prstGeom prst="rect">
                      <a:avLst/>
                    </a:prstGeom>
                    <a:noFill/>
                    <a:ln>
                      <a:noFill/>
                    </a:ln>
                  </pic:spPr>
                </pic:pic>
              </a:graphicData>
            </a:graphic>
          </wp:inline>
        </w:drawing>
      </w:r>
    </w:p>
    <w:p w14:paraId="5121C7C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A69D7A5" wp14:editId="198286FF">
            <wp:extent cx="5755640" cy="2633345"/>
            <wp:effectExtent l="0" t="0" r="16510" b="14605"/>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88"/>
                    <a:stretch>
                      <a:fillRect/>
                    </a:stretch>
                  </pic:blipFill>
                  <pic:spPr>
                    <a:xfrm>
                      <a:off x="0" y="0"/>
                      <a:ext cx="5755640" cy="2633345"/>
                    </a:xfrm>
                    <a:prstGeom prst="rect">
                      <a:avLst/>
                    </a:prstGeom>
                    <a:noFill/>
                    <a:ln>
                      <a:noFill/>
                    </a:ln>
                  </pic:spPr>
                </pic:pic>
              </a:graphicData>
            </a:graphic>
          </wp:inline>
        </w:drawing>
      </w:r>
    </w:p>
    <w:p w14:paraId="17FAE93A"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0FD2232D"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通过时点净持仓，时点套保比例，资金占用规模，年度保值规模，年度实货规模，年度套</w:t>
      </w:r>
      <w:proofErr w:type="gramStart"/>
      <w:r w:rsidRPr="009855BD">
        <w:rPr>
          <w:rFonts w:ascii="仿宋" w:eastAsia="仿宋" w:hAnsi="仿宋" w:cs="宋体" w:hint="eastAsia"/>
          <w:sz w:val="32"/>
          <w:szCs w:val="24"/>
        </w:rPr>
        <w:t>保比例</w:t>
      </w:r>
      <w:proofErr w:type="gramEnd"/>
      <w:r w:rsidRPr="009855BD">
        <w:rPr>
          <w:rFonts w:ascii="仿宋" w:eastAsia="仿宋" w:hAnsi="仿宋" w:cs="宋体" w:hint="eastAsia"/>
          <w:sz w:val="32"/>
          <w:szCs w:val="24"/>
        </w:rPr>
        <w:t>统计商品预警信息，</w:t>
      </w:r>
      <w:proofErr w:type="gramStart"/>
      <w:r w:rsidRPr="009855BD">
        <w:rPr>
          <w:rFonts w:ascii="仿宋" w:eastAsia="仿宋" w:hAnsi="仿宋" w:cs="宋体" w:hint="eastAsia"/>
          <w:sz w:val="32"/>
          <w:szCs w:val="24"/>
        </w:rPr>
        <w:t>超管控</w:t>
      </w:r>
      <w:proofErr w:type="gramEnd"/>
      <w:r w:rsidRPr="009855BD">
        <w:rPr>
          <w:rFonts w:ascii="仿宋" w:eastAsia="仿宋" w:hAnsi="仿宋" w:cs="宋体" w:hint="eastAsia"/>
          <w:sz w:val="32"/>
          <w:szCs w:val="24"/>
        </w:rPr>
        <w:t>地图信息，盈亏指标</w:t>
      </w:r>
    </w:p>
    <w:p w14:paraId="0B9C254E" w14:textId="77777777" w:rsidR="00C229D8" w:rsidRDefault="00000000" w:rsidP="009855BD">
      <w:pPr>
        <w:pStyle w:val="afa"/>
        <w:numPr>
          <w:ilvl w:val="0"/>
          <w:numId w:val="94"/>
        </w:numPr>
        <w:ind w:firstLineChars="0"/>
        <w:rPr>
          <w:rFonts w:ascii="宋体" w:hAnsi="宋体" w:cs="宋体" w:hint="eastAsia"/>
          <w:sz w:val="24"/>
          <w:szCs w:val="24"/>
        </w:rPr>
      </w:pPr>
      <w:r w:rsidRPr="009855BD">
        <w:rPr>
          <w:rFonts w:ascii="仿宋" w:eastAsia="仿宋" w:hAnsi="仿宋" w:cs="宋体" w:hint="eastAsia"/>
          <w:sz w:val="32"/>
          <w:szCs w:val="24"/>
        </w:rPr>
        <w:t>通过时点净持仓，资金占用规模，套保比例，年度规模，货币指标监控展示每日信息</w:t>
      </w:r>
    </w:p>
    <w:p w14:paraId="1313F0AF"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26"/>
        <w:gridCol w:w="1726"/>
        <w:gridCol w:w="3490"/>
        <w:gridCol w:w="2118"/>
      </w:tblGrid>
      <w:tr w:rsidR="00C229D8" w:rsidRPr="002D189D" w14:paraId="4D38FB92"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7F052630"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52" w:type="pct"/>
          </w:tcPr>
          <w:p w14:paraId="03970BFD"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926" w:type="pct"/>
          </w:tcPr>
          <w:p w14:paraId="54B39B0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69" w:type="pct"/>
          </w:tcPr>
          <w:p w14:paraId="094F95F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7F5465E8" w14:textId="77777777" w:rsidTr="002D189D">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52" w:type="pct"/>
          </w:tcPr>
          <w:p w14:paraId="1E17FDE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商品指标监控</w:t>
            </w:r>
          </w:p>
        </w:tc>
        <w:tc>
          <w:tcPr>
            <w:tcW w:w="952" w:type="pct"/>
          </w:tcPr>
          <w:p w14:paraId="1973ABE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环形图、列表</w:t>
            </w:r>
          </w:p>
        </w:tc>
        <w:tc>
          <w:tcPr>
            <w:tcW w:w="1926" w:type="pct"/>
          </w:tcPr>
          <w:p w14:paraId="0595BC5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列表展示前述卡片信息和预警</w:t>
            </w:r>
            <w:r w:rsidRPr="002D189D">
              <w:rPr>
                <w:rFonts w:ascii="仿宋_GB2312" w:eastAsia="仿宋_GB2312" w:hAnsi="宋体" w:cs="宋体" w:hint="eastAsia"/>
                <w:sz w:val="24"/>
                <w:szCs w:val="24"/>
              </w:rPr>
              <w:lastRenderedPageBreak/>
              <w:t>信息，环形图展示正常和预警的指标比例情况</w:t>
            </w:r>
          </w:p>
        </w:tc>
        <w:tc>
          <w:tcPr>
            <w:tcW w:w="1169" w:type="pct"/>
          </w:tcPr>
          <w:p w14:paraId="5C673B2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A9EB2C1"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63D67E5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衍生</w:t>
            </w:r>
            <w:proofErr w:type="gramStart"/>
            <w:r w:rsidRPr="002D189D">
              <w:rPr>
                <w:rFonts w:ascii="仿宋_GB2312" w:eastAsia="仿宋_GB2312" w:hAnsi="宋体" w:cs="宋体" w:hint="eastAsia"/>
                <w:sz w:val="24"/>
                <w:szCs w:val="24"/>
              </w:rPr>
              <w:t>品超管控</w:t>
            </w:r>
            <w:proofErr w:type="gramEnd"/>
            <w:r w:rsidRPr="002D189D">
              <w:rPr>
                <w:rFonts w:ascii="仿宋_GB2312" w:eastAsia="仿宋_GB2312" w:hAnsi="宋体" w:cs="宋体" w:hint="eastAsia"/>
                <w:sz w:val="24"/>
                <w:szCs w:val="24"/>
              </w:rPr>
              <w:t>指标地图</w:t>
            </w:r>
          </w:p>
        </w:tc>
        <w:tc>
          <w:tcPr>
            <w:tcW w:w="952" w:type="pct"/>
          </w:tcPr>
          <w:p w14:paraId="36B9188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地图</w:t>
            </w:r>
          </w:p>
        </w:tc>
        <w:tc>
          <w:tcPr>
            <w:tcW w:w="1926" w:type="pct"/>
          </w:tcPr>
          <w:p w14:paraId="75EF063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以地图形式展示个省份的衍生品交易笔数</w:t>
            </w:r>
          </w:p>
        </w:tc>
        <w:tc>
          <w:tcPr>
            <w:tcW w:w="1169" w:type="pct"/>
          </w:tcPr>
          <w:p w14:paraId="6DCDC8D6"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7A27243"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053C571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盈亏监控指标</w:t>
            </w:r>
          </w:p>
        </w:tc>
        <w:tc>
          <w:tcPr>
            <w:tcW w:w="952" w:type="pct"/>
          </w:tcPr>
          <w:p w14:paraId="76E5603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 xml:space="preserve">柱状图 </w:t>
            </w:r>
          </w:p>
        </w:tc>
        <w:tc>
          <w:tcPr>
            <w:tcW w:w="1926" w:type="pct"/>
          </w:tcPr>
          <w:p w14:paraId="58AA43C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展示衍生品浮动盈亏、衍生</w:t>
            </w:r>
            <w:proofErr w:type="gramStart"/>
            <w:r w:rsidRPr="002D189D">
              <w:rPr>
                <w:rFonts w:ascii="仿宋_GB2312" w:eastAsia="仿宋_GB2312" w:hAnsi="宋体" w:cs="宋体" w:hint="eastAsia"/>
                <w:sz w:val="24"/>
                <w:szCs w:val="24"/>
              </w:rPr>
              <w:t>品实现</w:t>
            </w:r>
            <w:proofErr w:type="gramEnd"/>
            <w:r w:rsidRPr="002D189D">
              <w:rPr>
                <w:rFonts w:ascii="仿宋_GB2312" w:eastAsia="仿宋_GB2312" w:hAnsi="宋体" w:cs="宋体" w:hint="eastAsia"/>
                <w:sz w:val="24"/>
                <w:szCs w:val="24"/>
              </w:rPr>
              <w:t>盈亏、对应实货盈亏、总盈亏情况</w:t>
            </w:r>
          </w:p>
        </w:tc>
        <w:tc>
          <w:tcPr>
            <w:tcW w:w="1169" w:type="pct"/>
          </w:tcPr>
          <w:p w14:paraId="16F6082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6E9C157"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2E066ED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时点净持仓</w:t>
            </w:r>
          </w:p>
        </w:tc>
        <w:tc>
          <w:tcPr>
            <w:tcW w:w="952" w:type="pct"/>
          </w:tcPr>
          <w:p w14:paraId="47D7541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1926" w:type="pct"/>
          </w:tcPr>
          <w:p w14:paraId="2AC11D3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展示全年时点净持仓盈亏情况（纵轴单位：吨）</w:t>
            </w:r>
          </w:p>
        </w:tc>
        <w:tc>
          <w:tcPr>
            <w:tcW w:w="1169" w:type="pct"/>
          </w:tcPr>
          <w:p w14:paraId="4D89B4C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CCFD61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40AAE82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资金占用规模</w:t>
            </w:r>
          </w:p>
        </w:tc>
        <w:tc>
          <w:tcPr>
            <w:tcW w:w="952" w:type="pct"/>
          </w:tcPr>
          <w:p w14:paraId="779990F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1926" w:type="pct"/>
          </w:tcPr>
          <w:p w14:paraId="595C0BC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展示全年资金占用规模</w:t>
            </w:r>
          </w:p>
        </w:tc>
        <w:tc>
          <w:tcPr>
            <w:tcW w:w="1169" w:type="pct"/>
          </w:tcPr>
          <w:p w14:paraId="3B3DCC35"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F2D3277"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5C54D2B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套保比率</w:t>
            </w:r>
          </w:p>
        </w:tc>
        <w:tc>
          <w:tcPr>
            <w:tcW w:w="952" w:type="pct"/>
          </w:tcPr>
          <w:p w14:paraId="3D25D18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1926" w:type="pct"/>
          </w:tcPr>
          <w:p w14:paraId="6EE4610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展示全年时点套保比率和年度套保比率</w:t>
            </w:r>
          </w:p>
        </w:tc>
        <w:tc>
          <w:tcPr>
            <w:tcW w:w="1169" w:type="pct"/>
          </w:tcPr>
          <w:p w14:paraId="4A6BA887"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1FCEF49"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23F5B68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年度规模</w:t>
            </w:r>
          </w:p>
        </w:tc>
        <w:tc>
          <w:tcPr>
            <w:tcW w:w="952" w:type="pct"/>
          </w:tcPr>
          <w:p w14:paraId="246834D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 xml:space="preserve">柱状图 </w:t>
            </w:r>
          </w:p>
        </w:tc>
        <w:tc>
          <w:tcPr>
            <w:tcW w:w="1926" w:type="pct"/>
          </w:tcPr>
          <w:p w14:paraId="4CBF966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展示全年年度保值规模和年度实货经营规模（纵轴单位：吨）</w:t>
            </w:r>
          </w:p>
        </w:tc>
        <w:tc>
          <w:tcPr>
            <w:tcW w:w="1169" w:type="pct"/>
          </w:tcPr>
          <w:p w14:paraId="6CFA1B79"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0514DD2"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6F74A6F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货币指标监控</w:t>
            </w:r>
          </w:p>
        </w:tc>
        <w:tc>
          <w:tcPr>
            <w:tcW w:w="952" w:type="pct"/>
          </w:tcPr>
          <w:p w14:paraId="6935938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 xml:space="preserve">柱状图 </w:t>
            </w:r>
          </w:p>
        </w:tc>
        <w:tc>
          <w:tcPr>
            <w:tcW w:w="1926" w:type="pct"/>
          </w:tcPr>
          <w:p w14:paraId="4769F84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展示年度保值规模和年度资金需求规模（纵轴单位：万美元）</w:t>
            </w:r>
          </w:p>
        </w:tc>
        <w:tc>
          <w:tcPr>
            <w:tcW w:w="1169" w:type="pct"/>
          </w:tcPr>
          <w:p w14:paraId="4766081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3A23479B" w14:textId="77777777" w:rsidR="00C229D8" w:rsidRDefault="00C229D8">
      <w:pPr>
        <w:rPr>
          <w:rFonts w:asciiTheme="majorEastAsia" w:eastAsiaTheme="majorEastAsia" w:hAnsiTheme="majorEastAsia" w:cstheme="majorEastAsia" w:hint="eastAsia"/>
          <w:b/>
          <w:bCs/>
          <w:sz w:val="24"/>
          <w:szCs w:val="24"/>
        </w:rPr>
      </w:pPr>
    </w:p>
    <w:p w14:paraId="767EE8BC" w14:textId="183F4046"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63" w:name="_Toc173324024"/>
      <w:r w:rsidRPr="0047428C">
        <w:rPr>
          <w:rFonts w:ascii="楷体" w:eastAsia="楷体" w:hAnsi="楷体" w:cstheme="majorEastAsia" w:hint="eastAsia"/>
          <w:sz w:val="32"/>
          <w:szCs w:val="30"/>
          <w:lang w:val="en-US"/>
        </w:rPr>
        <w:t>应收管理</w:t>
      </w:r>
      <w:bookmarkEnd w:id="63"/>
    </w:p>
    <w:p w14:paraId="7DB375EB" w14:textId="7EFF28E6" w:rsidR="00C229D8" w:rsidRPr="00085A0F" w:rsidRDefault="00000000" w:rsidP="00085A0F">
      <w:pPr>
        <w:pStyle w:val="afa"/>
        <w:numPr>
          <w:ilvl w:val="0"/>
          <w:numId w:val="121"/>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应收指标监控</w:t>
      </w:r>
    </w:p>
    <w:p w14:paraId="68BFC1D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F81A500" wp14:editId="6BA3CBF6">
            <wp:extent cx="5748655" cy="607695"/>
            <wp:effectExtent l="0" t="0" r="4445" b="1905"/>
            <wp:docPr id="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6"/>
                    <pic:cNvPicPr>
                      <a:picLocks noChangeAspect="1"/>
                    </pic:cNvPicPr>
                  </pic:nvPicPr>
                  <pic:blipFill>
                    <a:blip r:embed="rId89"/>
                    <a:stretch>
                      <a:fillRect/>
                    </a:stretch>
                  </pic:blipFill>
                  <pic:spPr>
                    <a:xfrm>
                      <a:off x="0" y="0"/>
                      <a:ext cx="5748655" cy="607695"/>
                    </a:xfrm>
                    <a:prstGeom prst="rect">
                      <a:avLst/>
                    </a:prstGeom>
                    <a:noFill/>
                    <a:ln>
                      <a:noFill/>
                    </a:ln>
                  </pic:spPr>
                </pic:pic>
              </a:graphicData>
            </a:graphic>
          </wp:inline>
        </w:drawing>
      </w:r>
    </w:p>
    <w:p w14:paraId="1F7D211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05D489D7" wp14:editId="45B8BF1E">
            <wp:extent cx="5744845" cy="2549525"/>
            <wp:effectExtent l="0" t="0" r="8255" b="317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90"/>
                    <a:stretch>
                      <a:fillRect/>
                    </a:stretch>
                  </pic:blipFill>
                  <pic:spPr>
                    <a:xfrm>
                      <a:off x="0" y="0"/>
                      <a:ext cx="5744845" cy="2549525"/>
                    </a:xfrm>
                    <a:prstGeom prst="rect">
                      <a:avLst/>
                    </a:prstGeom>
                    <a:noFill/>
                    <a:ln>
                      <a:noFill/>
                    </a:ln>
                  </pic:spPr>
                </pic:pic>
              </a:graphicData>
            </a:graphic>
          </wp:inline>
        </w:drawing>
      </w:r>
    </w:p>
    <w:p w14:paraId="1E6C299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B88BCB6" wp14:editId="27BC71A7">
            <wp:extent cx="5746750" cy="2414270"/>
            <wp:effectExtent l="0" t="0" r="6350" b="5080"/>
            <wp:docPr id="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8"/>
                    <pic:cNvPicPr>
                      <a:picLocks noChangeAspect="1"/>
                    </pic:cNvPicPr>
                  </pic:nvPicPr>
                  <pic:blipFill>
                    <a:blip r:embed="rId91"/>
                    <a:stretch>
                      <a:fillRect/>
                    </a:stretch>
                  </pic:blipFill>
                  <pic:spPr>
                    <a:xfrm>
                      <a:off x="0" y="0"/>
                      <a:ext cx="5746750" cy="2414270"/>
                    </a:xfrm>
                    <a:prstGeom prst="rect">
                      <a:avLst/>
                    </a:prstGeom>
                    <a:noFill/>
                    <a:ln>
                      <a:noFill/>
                    </a:ln>
                  </pic:spPr>
                </pic:pic>
              </a:graphicData>
            </a:graphic>
          </wp:inline>
        </w:drawing>
      </w:r>
    </w:p>
    <w:p w14:paraId="3684F181"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2531C5A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以应收</w:t>
      </w:r>
      <w:proofErr w:type="gramStart"/>
      <w:r w:rsidRPr="009855BD">
        <w:rPr>
          <w:rFonts w:ascii="仿宋" w:eastAsia="仿宋" w:hAnsi="仿宋" w:cs="宋体" w:hint="eastAsia"/>
          <w:sz w:val="32"/>
          <w:szCs w:val="24"/>
        </w:rPr>
        <w:t>账款台</w:t>
      </w:r>
      <w:proofErr w:type="gramEnd"/>
      <w:r w:rsidRPr="009855BD">
        <w:rPr>
          <w:rFonts w:ascii="仿宋" w:eastAsia="仿宋" w:hAnsi="仿宋" w:cs="宋体" w:hint="eastAsia"/>
          <w:sz w:val="32"/>
          <w:szCs w:val="24"/>
        </w:rPr>
        <w:t>账为数据基础，统计不同</w:t>
      </w:r>
      <w:proofErr w:type="gramStart"/>
      <w:r w:rsidRPr="009855BD">
        <w:rPr>
          <w:rFonts w:ascii="仿宋" w:eastAsia="仿宋" w:hAnsi="仿宋" w:cs="宋体" w:hint="eastAsia"/>
          <w:sz w:val="32"/>
          <w:szCs w:val="24"/>
        </w:rPr>
        <w:t>账龄段的</w:t>
      </w:r>
      <w:proofErr w:type="gramEnd"/>
      <w:r w:rsidRPr="009855BD">
        <w:rPr>
          <w:rFonts w:ascii="仿宋" w:eastAsia="仿宋" w:hAnsi="仿宋" w:cs="宋体" w:hint="eastAsia"/>
          <w:sz w:val="32"/>
          <w:szCs w:val="24"/>
        </w:rPr>
        <w:t>应收/付总额，以客户/供应商为维度，统计应收账款总额</w:t>
      </w:r>
    </w:p>
    <w:p w14:paraId="017908D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统计各成员单位对客户/供应商采用系统评级方式不同信用等级的客商数</w:t>
      </w:r>
    </w:p>
    <w:tbl>
      <w:tblPr>
        <w:tblStyle w:val="4-3"/>
        <w:tblW w:w="5000" w:type="pct"/>
        <w:tblLook w:val="04A0" w:firstRow="1" w:lastRow="0" w:firstColumn="1" w:lastColumn="0" w:noHBand="0" w:noVBand="1"/>
      </w:tblPr>
      <w:tblGrid>
        <w:gridCol w:w="2046"/>
        <w:gridCol w:w="1413"/>
        <w:gridCol w:w="3932"/>
        <w:gridCol w:w="1669"/>
      </w:tblGrid>
      <w:tr w:rsidR="00C229D8" w:rsidRPr="002D189D" w14:paraId="3BB37FA6"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1B55D4AA"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780" w:type="pct"/>
          </w:tcPr>
          <w:p w14:paraId="46CC3116"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70" w:type="pct"/>
          </w:tcPr>
          <w:p w14:paraId="2283E83B"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921" w:type="pct"/>
          </w:tcPr>
          <w:p w14:paraId="3970E950"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61C4C91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7034D81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应收账款总额</w:t>
            </w:r>
          </w:p>
        </w:tc>
        <w:tc>
          <w:tcPr>
            <w:tcW w:w="780" w:type="pct"/>
          </w:tcPr>
          <w:p w14:paraId="36540EC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70" w:type="pct"/>
          </w:tcPr>
          <w:p w14:paraId="51C7C95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展示应收</w:t>
            </w:r>
            <w:proofErr w:type="gramStart"/>
            <w:r w:rsidRPr="002D189D">
              <w:rPr>
                <w:rFonts w:ascii="仿宋_GB2312" w:eastAsia="仿宋_GB2312" w:hAnsi="宋体" w:cs="宋体" w:hint="eastAsia"/>
                <w:sz w:val="24"/>
                <w:szCs w:val="24"/>
              </w:rPr>
              <w:t>账款总</w:t>
            </w:r>
            <w:proofErr w:type="gramEnd"/>
            <w:r w:rsidRPr="002D189D">
              <w:rPr>
                <w:rFonts w:ascii="仿宋_GB2312" w:eastAsia="仿宋_GB2312" w:hAnsi="宋体" w:cs="宋体" w:hint="eastAsia"/>
                <w:sz w:val="24"/>
                <w:szCs w:val="24"/>
              </w:rPr>
              <w:t>金额</w:t>
            </w:r>
          </w:p>
        </w:tc>
        <w:tc>
          <w:tcPr>
            <w:tcW w:w="921" w:type="pct"/>
          </w:tcPr>
          <w:p w14:paraId="7883579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3BD4854" w14:textId="77777777" w:rsidTr="002D189D">
        <w:tc>
          <w:tcPr>
            <w:cnfStyle w:val="001000000000" w:firstRow="0" w:lastRow="0" w:firstColumn="1" w:lastColumn="0" w:oddVBand="0" w:evenVBand="0" w:oddHBand="0" w:evenHBand="0" w:firstRowFirstColumn="0" w:firstRowLastColumn="0" w:lastRowFirstColumn="0" w:lastRowLastColumn="0"/>
            <w:tcW w:w="1129" w:type="pct"/>
          </w:tcPr>
          <w:p w14:paraId="5562A9C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应付账款总额</w:t>
            </w:r>
          </w:p>
        </w:tc>
        <w:tc>
          <w:tcPr>
            <w:tcW w:w="780" w:type="pct"/>
          </w:tcPr>
          <w:p w14:paraId="45191DC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70" w:type="pct"/>
          </w:tcPr>
          <w:p w14:paraId="6F97276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展示应付</w:t>
            </w:r>
            <w:proofErr w:type="gramStart"/>
            <w:r w:rsidRPr="002D189D">
              <w:rPr>
                <w:rFonts w:ascii="仿宋_GB2312" w:eastAsia="仿宋_GB2312" w:hAnsi="宋体" w:cs="宋体" w:hint="eastAsia"/>
                <w:sz w:val="24"/>
                <w:szCs w:val="24"/>
              </w:rPr>
              <w:t>账款总</w:t>
            </w:r>
            <w:proofErr w:type="gramEnd"/>
            <w:r w:rsidRPr="002D189D">
              <w:rPr>
                <w:rFonts w:ascii="仿宋_GB2312" w:eastAsia="仿宋_GB2312" w:hAnsi="宋体" w:cs="宋体" w:hint="eastAsia"/>
                <w:sz w:val="24"/>
                <w:szCs w:val="24"/>
              </w:rPr>
              <w:t>金额</w:t>
            </w:r>
          </w:p>
        </w:tc>
        <w:tc>
          <w:tcPr>
            <w:tcW w:w="921" w:type="pct"/>
          </w:tcPr>
          <w:p w14:paraId="14CEFC99"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F753BB9"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6F8CBB0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应付民营账款总额</w:t>
            </w:r>
          </w:p>
        </w:tc>
        <w:tc>
          <w:tcPr>
            <w:tcW w:w="780" w:type="pct"/>
          </w:tcPr>
          <w:p w14:paraId="04F090D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70" w:type="pct"/>
          </w:tcPr>
          <w:p w14:paraId="1BF1DEC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展示应付民营</w:t>
            </w:r>
            <w:proofErr w:type="gramStart"/>
            <w:r w:rsidRPr="002D189D">
              <w:rPr>
                <w:rFonts w:ascii="仿宋_GB2312" w:eastAsia="仿宋_GB2312" w:hAnsi="宋体" w:cs="宋体" w:hint="eastAsia"/>
                <w:sz w:val="24"/>
                <w:szCs w:val="24"/>
              </w:rPr>
              <w:t>账款总</w:t>
            </w:r>
            <w:proofErr w:type="gramEnd"/>
            <w:r w:rsidRPr="002D189D">
              <w:rPr>
                <w:rFonts w:ascii="仿宋_GB2312" w:eastAsia="仿宋_GB2312" w:hAnsi="宋体" w:cs="宋体" w:hint="eastAsia"/>
                <w:sz w:val="24"/>
                <w:szCs w:val="24"/>
              </w:rPr>
              <w:t>金额</w:t>
            </w:r>
          </w:p>
        </w:tc>
        <w:tc>
          <w:tcPr>
            <w:tcW w:w="921" w:type="pct"/>
          </w:tcPr>
          <w:p w14:paraId="28FC3B2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DD94871" w14:textId="77777777" w:rsidTr="002D189D">
        <w:tc>
          <w:tcPr>
            <w:cnfStyle w:val="001000000000" w:firstRow="0" w:lastRow="0" w:firstColumn="1" w:lastColumn="0" w:oddVBand="0" w:evenVBand="0" w:oddHBand="0" w:evenHBand="0" w:firstRowFirstColumn="0" w:firstRowLastColumn="0" w:lastRowFirstColumn="0" w:lastRowLastColumn="0"/>
            <w:tcW w:w="1129" w:type="pct"/>
          </w:tcPr>
          <w:p w14:paraId="7F81272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应收账款账龄</w:t>
            </w:r>
          </w:p>
        </w:tc>
        <w:tc>
          <w:tcPr>
            <w:tcW w:w="780" w:type="pct"/>
          </w:tcPr>
          <w:p w14:paraId="18C7382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70" w:type="pct"/>
          </w:tcPr>
          <w:p w14:paraId="2DC283F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以应收</w:t>
            </w:r>
            <w:proofErr w:type="gramStart"/>
            <w:r w:rsidRPr="002D189D">
              <w:rPr>
                <w:rFonts w:ascii="仿宋_GB2312" w:eastAsia="仿宋_GB2312" w:hAnsi="宋体" w:cs="宋体" w:hint="eastAsia"/>
                <w:sz w:val="24"/>
                <w:szCs w:val="24"/>
              </w:rPr>
              <w:t>账款台</w:t>
            </w:r>
            <w:proofErr w:type="gramEnd"/>
            <w:r w:rsidRPr="002D189D">
              <w:rPr>
                <w:rFonts w:ascii="仿宋_GB2312" w:eastAsia="仿宋_GB2312" w:hAnsi="宋体" w:cs="宋体" w:hint="eastAsia"/>
                <w:sz w:val="24"/>
                <w:szCs w:val="24"/>
              </w:rPr>
              <w:t>账为数据基础，统计</w:t>
            </w:r>
            <w:r w:rsidRPr="002D189D">
              <w:rPr>
                <w:rFonts w:ascii="仿宋_GB2312" w:eastAsia="仿宋_GB2312" w:hAnsi="宋体" w:cs="宋体" w:hint="eastAsia"/>
                <w:sz w:val="24"/>
                <w:szCs w:val="24"/>
              </w:rPr>
              <w:lastRenderedPageBreak/>
              <w:t>不同</w:t>
            </w:r>
            <w:proofErr w:type="gramStart"/>
            <w:r w:rsidRPr="002D189D">
              <w:rPr>
                <w:rFonts w:ascii="仿宋_GB2312" w:eastAsia="仿宋_GB2312" w:hAnsi="宋体" w:cs="宋体" w:hint="eastAsia"/>
                <w:sz w:val="24"/>
                <w:szCs w:val="24"/>
              </w:rPr>
              <w:t>账龄段的</w:t>
            </w:r>
            <w:proofErr w:type="gramEnd"/>
            <w:r w:rsidRPr="002D189D">
              <w:rPr>
                <w:rFonts w:ascii="仿宋_GB2312" w:eastAsia="仿宋_GB2312" w:hAnsi="宋体" w:cs="宋体" w:hint="eastAsia"/>
                <w:sz w:val="24"/>
                <w:szCs w:val="24"/>
              </w:rPr>
              <w:t>应收总额</w:t>
            </w:r>
          </w:p>
        </w:tc>
        <w:tc>
          <w:tcPr>
            <w:tcW w:w="921" w:type="pct"/>
          </w:tcPr>
          <w:p w14:paraId="1A4E6DDC"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6A14C7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23BD07B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应付账款账龄</w:t>
            </w:r>
          </w:p>
        </w:tc>
        <w:tc>
          <w:tcPr>
            <w:tcW w:w="780" w:type="pct"/>
          </w:tcPr>
          <w:p w14:paraId="25DEE50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70" w:type="pct"/>
          </w:tcPr>
          <w:p w14:paraId="73062C8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以应收</w:t>
            </w:r>
            <w:proofErr w:type="gramStart"/>
            <w:r w:rsidRPr="002D189D">
              <w:rPr>
                <w:rFonts w:ascii="仿宋_GB2312" w:eastAsia="仿宋_GB2312" w:hAnsi="宋体" w:cs="宋体" w:hint="eastAsia"/>
                <w:sz w:val="24"/>
                <w:szCs w:val="24"/>
              </w:rPr>
              <w:t>账款台</w:t>
            </w:r>
            <w:proofErr w:type="gramEnd"/>
            <w:r w:rsidRPr="002D189D">
              <w:rPr>
                <w:rFonts w:ascii="仿宋_GB2312" w:eastAsia="仿宋_GB2312" w:hAnsi="宋体" w:cs="宋体" w:hint="eastAsia"/>
                <w:sz w:val="24"/>
                <w:szCs w:val="24"/>
              </w:rPr>
              <w:t>账为数据基础，统计不同</w:t>
            </w:r>
            <w:proofErr w:type="gramStart"/>
            <w:r w:rsidRPr="002D189D">
              <w:rPr>
                <w:rFonts w:ascii="仿宋_GB2312" w:eastAsia="仿宋_GB2312" w:hAnsi="宋体" w:cs="宋体" w:hint="eastAsia"/>
                <w:sz w:val="24"/>
                <w:szCs w:val="24"/>
              </w:rPr>
              <w:t>账龄段的</w:t>
            </w:r>
            <w:proofErr w:type="gramEnd"/>
            <w:r w:rsidRPr="002D189D">
              <w:rPr>
                <w:rFonts w:ascii="仿宋_GB2312" w:eastAsia="仿宋_GB2312" w:hAnsi="宋体" w:cs="宋体" w:hint="eastAsia"/>
                <w:sz w:val="24"/>
                <w:szCs w:val="24"/>
              </w:rPr>
              <w:t>应付总额</w:t>
            </w:r>
          </w:p>
        </w:tc>
        <w:tc>
          <w:tcPr>
            <w:tcW w:w="921" w:type="pct"/>
          </w:tcPr>
          <w:p w14:paraId="4EE79DE5"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A7833FD" w14:textId="77777777" w:rsidTr="002D189D">
        <w:tc>
          <w:tcPr>
            <w:cnfStyle w:val="001000000000" w:firstRow="0" w:lastRow="0" w:firstColumn="1" w:lastColumn="0" w:oddVBand="0" w:evenVBand="0" w:oddHBand="0" w:evenHBand="0" w:firstRowFirstColumn="0" w:firstRowLastColumn="0" w:lastRowFirstColumn="0" w:lastRowLastColumn="0"/>
            <w:tcW w:w="1129" w:type="pct"/>
          </w:tcPr>
          <w:p w14:paraId="14FEFE6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应收账款top10</w:t>
            </w:r>
          </w:p>
        </w:tc>
        <w:tc>
          <w:tcPr>
            <w:tcW w:w="780" w:type="pct"/>
          </w:tcPr>
          <w:p w14:paraId="1573278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170" w:type="pct"/>
          </w:tcPr>
          <w:p w14:paraId="7DBFA1D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以客户为维度，统计应收账款总额，展示前10名客户及应收总额</w:t>
            </w:r>
          </w:p>
        </w:tc>
        <w:tc>
          <w:tcPr>
            <w:tcW w:w="921" w:type="pct"/>
          </w:tcPr>
          <w:p w14:paraId="3BB14386"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9AED50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106F2F4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应付账款top10</w:t>
            </w:r>
          </w:p>
        </w:tc>
        <w:tc>
          <w:tcPr>
            <w:tcW w:w="780" w:type="pct"/>
          </w:tcPr>
          <w:p w14:paraId="147488E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横向柱状图</w:t>
            </w:r>
          </w:p>
        </w:tc>
        <w:tc>
          <w:tcPr>
            <w:tcW w:w="2170" w:type="pct"/>
          </w:tcPr>
          <w:p w14:paraId="55B42FC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以供应商为维度，统计应付账款总额，展示前10名供应商及应付总额</w:t>
            </w:r>
          </w:p>
        </w:tc>
        <w:tc>
          <w:tcPr>
            <w:tcW w:w="921" w:type="pct"/>
          </w:tcPr>
          <w:p w14:paraId="7C98B6EE"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6FDB1F3" w14:textId="77777777" w:rsidTr="002D189D">
        <w:tc>
          <w:tcPr>
            <w:cnfStyle w:val="001000000000" w:firstRow="0" w:lastRow="0" w:firstColumn="1" w:lastColumn="0" w:oddVBand="0" w:evenVBand="0" w:oddHBand="0" w:evenHBand="0" w:firstRowFirstColumn="0" w:firstRowLastColumn="0" w:lastRowFirstColumn="0" w:lastRowLastColumn="0"/>
            <w:tcW w:w="1129" w:type="pct"/>
          </w:tcPr>
          <w:p w14:paraId="132F3E1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未来到期收付款统计</w:t>
            </w:r>
          </w:p>
        </w:tc>
        <w:tc>
          <w:tcPr>
            <w:tcW w:w="780" w:type="pct"/>
          </w:tcPr>
          <w:p w14:paraId="166DDC5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70" w:type="pct"/>
          </w:tcPr>
          <w:p w14:paraId="0FA9A86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 xml:space="preserve"> 以应收账款、应付账款为基础，统计并展示即将到期的不同时间段的总额</w:t>
            </w:r>
          </w:p>
        </w:tc>
        <w:tc>
          <w:tcPr>
            <w:tcW w:w="921" w:type="pct"/>
          </w:tcPr>
          <w:p w14:paraId="7AAD575E"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3762BF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Pr>
          <w:p w14:paraId="2DA09A6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客户等级统计</w:t>
            </w:r>
          </w:p>
        </w:tc>
        <w:tc>
          <w:tcPr>
            <w:tcW w:w="780" w:type="pct"/>
          </w:tcPr>
          <w:p w14:paraId="05506D8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w:t>
            </w:r>
          </w:p>
        </w:tc>
        <w:tc>
          <w:tcPr>
            <w:tcW w:w="2170" w:type="pct"/>
          </w:tcPr>
          <w:p w14:paraId="7986EDD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统计各成员单位对客户采用系统评级方式不同信用等级的客商数</w:t>
            </w:r>
          </w:p>
        </w:tc>
        <w:tc>
          <w:tcPr>
            <w:tcW w:w="921" w:type="pct"/>
          </w:tcPr>
          <w:p w14:paraId="48605A5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AF016BD" w14:textId="77777777" w:rsidTr="002D189D">
        <w:tc>
          <w:tcPr>
            <w:cnfStyle w:val="001000000000" w:firstRow="0" w:lastRow="0" w:firstColumn="1" w:lastColumn="0" w:oddVBand="0" w:evenVBand="0" w:oddHBand="0" w:evenHBand="0" w:firstRowFirstColumn="0" w:firstRowLastColumn="0" w:lastRowFirstColumn="0" w:lastRowLastColumn="0"/>
            <w:tcW w:w="1129" w:type="pct"/>
          </w:tcPr>
          <w:p w14:paraId="5780BE2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供应商等级统计</w:t>
            </w:r>
          </w:p>
        </w:tc>
        <w:tc>
          <w:tcPr>
            <w:tcW w:w="780" w:type="pct"/>
          </w:tcPr>
          <w:p w14:paraId="010CA75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w:t>
            </w:r>
          </w:p>
        </w:tc>
        <w:tc>
          <w:tcPr>
            <w:tcW w:w="2170" w:type="pct"/>
          </w:tcPr>
          <w:p w14:paraId="5D7C195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统计各成员单位对供应商采用系统评级方式不同信用等级的客商数</w:t>
            </w:r>
          </w:p>
        </w:tc>
        <w:tc>
          <w:tcPr>
            <w:tcW w:w="921" w:type="pct"/>
          </w:tcPr>
          <w:p w14:paraId="7CE4A73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17A53332" w14:textId="77777777" w:rsidR="00C229D8" w:rsidRDefault="00C229D8">
      <w:pPr>
        <w:rPr>
          <w:rFonts w:asciiTheme="majorEastAsia" w:eastAsiaTheme="majorEastAsia" w:hAnsiTheme="majorEastAsia" w:cstheme="majorEastAsia" w:hint="eastAsia"/>
          <w:b/>
          <w:bCs/>
          <w:sz w:val="24"/>
          <w:szCs w:val="24"/>
        </w:rPr>
      </w:pPr>
    </w:p>
    <w:p w14:paraId="37A9B33F" w14:textId="7B25CA10" w:rsidR="00C229D8" w:rsidRPr="0047428C" w:rsidRDefault="00000000" w:rsidP="0047428C">
      <w:pPr>
        <w:pStyle w:val="20"/>
        <w:numPr>
          <w:ilvl w:val="0"/>
          <w:numId w:val="133"/>
        </w:numPr>
        <w:tabs>
          <w:tab w:val="clear" w:pos="432"/>
        </w:tabs>
        <w:rPr>
          <w:rFonts w:ascii="楷体" w:eastAsia="楷体" w:hAnsi="楷体" w:cstheme="majorEastAsia" w:hint="eastAsia"/>
          <w:sz w:val="32"/>
          <w:szCs w:val="30"/>
          <w:lang w:val="en-US"/>
        </w:rPr>
      </w:pPr>
      <w:bookmarkStart w:id="64" w:name="_Toc173324025"/>
      <w:r w:rsidRPr="0047428C">
        <w:rPr>
          <w:rFonts w:ascii="楷体" w:eastAsia="楷体" w:hAnsi="楷体" w:cstheme="majorEastAsia" w:hint="eastAsia"/>
          <w:sz w:val="32"/>
          <w:szCs w:val="30"/>
          <w:lang w:val="en-US"/>
        </w:rPr>
        <w:t>专题监控</w:t>
      </w:r>
      <w:bookmarkEnd w:id="64"/>
    </w:p>
    <w:p w14:paraId="044E4691" w14:textId="4D2B3B8D" w:rsidR="00C229D8" w:rsidRPr="00085A0F" w:rsidRDefault="00000000" w:rsidP="00085A0F">
      <w:pPr>
        <w:pStyle w:val="afa"/>
        <w:numPr>
          <w:ilvl w:val="0"/>
          <w:numId w:val="122"/>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预算评价</w:t>
      </w:r>
    </w:p>
    <w:p w14:paraId="7673683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360DDDA" wp14:editId="362BA0EE">
            <wp:extent cx="5757545" cy="1827530"/>
            <wp:effectExtent l="0" t="0" r="14605" b="1270"/>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92"/>
                    <a:stretch>
                      <a:fillRect/>
                    </a:stretch>
                  </pic:blipFill>
                  <pic:spPr>
                    <a:xfrm>
                      <a:off x="0" y="0"/>
                      <a:ext cx="5757545" cy="1827530"/>
                    </a:xfrm>
                    <a:prstGeom prst="rect">
                      <a:avLst/>
                    </a:prstGeom>
                    <a:noFill/>
                    <a:ln>
                      <a:noFill/>
                    </a:ln>
                  </pic:spPr>
                </pic:pic>
              </a:graphicData>
            </a:graphic>
          </wp:inline>
        </w:drawing>
      </w:r>
    </w:p>
    <w:p w14:paraId="44717605"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4FC983A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通过卡片展示总体评价得分，集团排名，直属单位排名</w:t>
      </w:r>
    </w:p>
    <w:p w14:paraId="00CC250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通过列表展示总体得分排名，得分详情</w:t>
      </w:r>
    </w:p>
    <w:p w14:paraId="59C1F253"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26"/>
        <w:gridCol w:w="1726"/>
        <w:gridCol w:w="3490"/>
        <w:gridCol w:w="2118"/>
      </w:tblGrid>
      <w:tr w:rsidR="00C229D8" w:rsidRPr="002D189D" w14:paraId="01013BEF"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007A3D66"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lastRenderedPageBreak/>
              <w:t>输出主题</w:t>
            </w:r>
          </w:p>
        </w:tc>
        <w:tc>
          <w:tcPr>
            <w:tcW w:w="952" w:type="pct"/>
          </w:tcPr>
          <w:p w14:paraId="6C9228C0"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926" w:type="pct"/>
          </w:tcPr>
          <w:p w14:paraId="3E323E85"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69" w:type="pct"/>
          </w:tcPr>
          <w:p w14:paraId="28954192"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464BFE5B"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2764F4A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总体评价得分</w:t>
            </w:r>
          </w:p>
        </w:tc>
        <w:tc>
          <w:tcPr>
            <w:tcW w:w="952" w:type="pct"/>
          </w:tcPr>
          <w:p w14:paraId="670A605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141DEAD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展示总体评价得分情况</w:t>
            </w:r>
          </w:p>
        </w:tc>
        <w:tc>
          <w:tcPr>
            <w:tcW w:w="1169" w:type="pct"/>
          </w:tcPr>
          <w:p w14:paraId="5AC803F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11933A5"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6C69BFA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集团排名（按直属下级合并|按单户单位）</w:t>
            </w:r>
          </w:p>
        </w:tc>
        <w:tc>
          <w:tcPr>
            <w:tcW w:w="952" w:type="pct"/>
          </w:tcPr>
          <w:p w14:paraId="2FEB28C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6B88983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可按直属下级合并、按单户单位切换展示板块或单户的集团排名</w:t>
            </w:r>
          </w:p>
        </w:tc>
        <w:tc>
          <w:tcPr>
            <w:tcW w:w="1169" w:type="pct"/>
          </w:tcPr>
          <w:p w14:paraId="7245213E"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871A08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1EDF1EF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直属单位排名（按直属下级合并|按单户单位）</w:t>
            </w:r>
          </w:p>
        </w:tc>
        <w:tc>
          <w:tcPr>
            <w:tcW w:w="952" w:type="pct"/>
          </w:tcPr>
          <w:p w14:paraId="70B4351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4C6565C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可按直属下级合并、按单户单位切换展示板块或单户的直属单位排名</w:t>
            </w:r>
          </w:p>
        </w:tc>
        <w:tc>
          <w:tcPr>
            <w:tcW w:w="1169" w:type="pct"/>
          </w:tcPr>
          <w:p w14:paraId="68FE8CE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0B6A31C"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0A27ACD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总体得分排名（按直属下级合并|按单户单位）</w:t>
            </w:r>
          </w:p>
        </w:tc>
        <w:tc>
          <w:tcPr>
            <w:tcW w:w="952" w:type="pct"/>
          </w:tcPr>
          <w:p w14:paraId="2F1D7EA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1926" w:type="pct"/>
          </w:tcPr>
          <w:p w14:paraId="198FC2E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可按直属下级合并、按单户单位切换展示板块或单户的总体得分排名</w:t>
            </w:r>
          </w:p>
        </w:tc>
        <w:tc>
          <w:tcPr>
            <w:tcW w:w="1169" w:type="pct"/>
          </w:tcPr>
          <w:p w14:paraId="3B33E3C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529D7AE"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099C442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得分详情</w:t>
            </w:r>
          </w:p>
        </w:tc>
        <w:tc>
          <w:tcPr>
            <w:tcW w:w="952" w:type="pct"/>
          </w:tcPr>
          <w:p w14:paraId="4AEEB9D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1926" w:type="pct"/>
          </w:tcPr>
          <w:p w14:paraId="435B959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展示各得分项的积分规则和对应得分</w:t>
            </w:r>
          </w:p>
        </w:tc>
        <w:tc>
          <w:tcPr>
            <w:tcW w:w="1169" w:type="pct"/>
          </w:tcPr>
          <w:p w14:paraId="2B8695B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11441E62" w14:textId="77777777" w:rsidR="00C229D8" w:rsidRDefault="00C229D8">
      <w:pPr>
        <w:rPr>
          <w:rFonts w:asciiTheme="majorEastAsia" w:eastAsiaTheme="majorEastAsia" w:hAnsiTheme="majorEastAsia" w:cstheme="majorEastAsia" w:hint="eastAsia"/>
          <w:b/>
          <w:bCs/>
          <w:sz w:val="24"/>
          <w:szCs w:val="24"/>
        </w:rPr>
      </w:pPr>
    </w:p>
    <w:p w14:paraId="7D4E45DA"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2C98ECC" wp14:editId="4977F4C3">
            <wp:extent cx="5749290" cy="1846580"/>
            <wp:effectExtent l="0" t="0" r="3810" b="127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93"/>
                    <a:stretch>
                      <a:fillRect/>
                    </a:stretch>
                  </pic:blipFill>
                  <pic:spPr>
                    <a:xfrm>
                      <a:off x="0" y="0"/>
                      <a:ext cx="5749290" cy="1846580"/>
                    </a:xfrm>
                    <a:prstGeom prst="rect">
                      <a:avLst/>
                    </a:prstGeom>
                    <a:noFill/>
                    <a:ln>
                      <a:noFill/>
                    </a:ln>
                  </pic:spPr>
                </pic:pic>
              </a:graphicData>
            </a:graphic>
          </wp:inline>
        </w:drawing>
      </w:r>
    </w:p>
    <w:p w14:paraId="3EDABB80"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6857E85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通过卡片展示及时性评价得分，超期上报次数，超期上报天数</w:t>
      </w:r>
    </w:p>
    <w:p w14:paraId="0F79B02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通过列表展示及时得分排名</w:t>
      </w:r>
    </w:p>
    <w:p w14:paraId="4A67410D"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726"/>
        <w:gridCol w:w="1726"/>
        <w:gridCol w:w="3490"/>
        <w:gridCol w:w="2118"/>
      </w:tblGrid>
      <w:tr w:rsidR="00C229D8" w:rsidRPr="002D189D" w14:paraId="7302A1CF"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76375FBE"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52" w:type="pct"/>
          </w:tcPr>
          <w:p w14:paraId="4560FBED"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1926" w:type="pct"/>
          </w:tcPr>
          <w:p w14:paraId="34AD8F56"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69" w:type="pct"/>
          </w:tcPr>
          <w:p w14:paraId="0160A0BA"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0088A9DD"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470682C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及时性评价得分</w:t>
            </w:r>
          </w:p>
        </w:tc>
        <w:tc>
          <w:tcPr>
            <w:tcW w:w="952" w:type="pct"/>
          </w:tcPr>
          <w:p w14:paraId="5FD3E5F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5F2AB84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展示及时性评价得分</w:t>
            </w:r>
          </w:p>
        </w:tc>
        <w:tc>
          <w:tcPr>
            <w:tcW w:w="1169" w:type="pct"/>
          </w:tcPr>
          <w:p w14:paraId="04EC83C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ACBE265"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15E92FB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超期上报次数</w:t>
            </w:r>
          </w:p>
        </w:tc>
        <w:tc>
          <w:tcPr>
            <w:tcW w:w="952" w:type="pct"/>
          </w:tcPr>
          <w:p w14:paraId="2DD874A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6400ACC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展示超期上报次数</w:t>
            </w:r>
          </w:p>
        </w:tc>
        <w:tc>
          <w:tcPr>
            <w:tcW w:w="1169" w:type="pct"/>
          </w:tcPr>
          <w:p w14:paraId="08F06E80"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420D37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pct"/>
          </w:tcPr>
          <w:p w14:paraId="4AB8F18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超期上报天数</w:t>
            </w:r>
          </w:p>
        </w:tc>
        <w:tc>
          <w:tcPr>
            <w:tcW w:w="952" w:type="pct"/>
          </w:tcPr>
          <w:p w14:paraId="341630F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1926" w:type="pct"/>
          </w:tcPr>
          <w:p w14:paraId="52614FA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展示超期上报天数</w:t>
            </w:r>
          </w:p>
        </w:tc>
        <w:tc>
          <w:tcPr>
            <w:tcW w:w="1169" w:type="pct"/>
          </w:tcPr>
          <w:p w14:paraId="7A3A2816"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A363979" w14:textId="77777777" w:rsidTr="002D189D">
        <w:tc>
          <w:tcPr>
            <w:cnfStyle w:val="001000000000" w:firstRow="0" w:lastRow="0" w:firstColumn="1" w:lastColumn="0" w:oddVBand="0" w:evenVBand="0" w:oddHBand="0" w:evenHBand="0" w:firstRowFirstColumn="0" w:firstRowLastColumn="0" w:lastRowFirstColumn="0" w:lastRowLastColumn="0"/>
            <w:tcW w:w="952" w:type="pct"/>
          </w:tcPr>
          <w:p w14:paraId="1A5C953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及时得分排名</w:t>
            </w:r>
          </w:p>
        </w:tc>
        <w:tc>
          <w:tcPr>
            <w:tcW w:w="952" w:type="pct"/>
          </w:tcPr>
          <w:p w14:paraId="6CD4CF1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1926" w:type="pct"/>
          </w:tcPr>
          <w:p w14:paraId="3B19B87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可按直属下级合并、按单户单位切换展示板块或单户的及时得分排名</w:t>
            </w:r>
          </w:p>
        </w:tc>
        <w:tc>
          <w:tcPr>
            <w:tcW w:w="1169" w:type="pct"/>
          </w:tcPr>
          <w:p w14:paraId="64C5901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5D478C61" w14:textId="77777777" w:rsidR="00C229D8" w:rsidRDefault="00C229D8">
      <w:pPr>
        <w:rPr>
          <w:rFonts w:asciiTheme="majorEastAsia" w:eastAsiaTheme="majorEastAsia" w:hAnsiTheme="majorEastAsia" w:cstheme="majorEastAsia" w:hint="eastAsia"/>
          <w:b/>
          <w:bCs/>
          <w:sz w:val="24"/>
          <w:szCs w:val="24"/>
        </w:rPr>
      </w:pPr>
    </w:p>
    <w:p w14:paraId="1CE152A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9F5AFB7" wp14:editId="0162AEEA">
            <wp:extent cx="5755005" cy="1842770"/>
            <wp:effectExtent l="0" t="0" r="17145" b="508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94"/>
                    <a:stretch>
                      <a:fillRect/>
                    </a:stretch>
                  </pic:blipFill>
                  <pic:spPr>
                    <a:xfrm>
                      <a:off x="0" y="0"/>
                      <a:ext cx="5755005" cy="1842770"/>
                    </a:xfrm>
                    <a:prstGeom prst="rect">
                      <a:avLst/>
                    </a:prstGeom>
                    <a:noFill/>
                    <a:ln>
                      <a:noFill/>
                    </a:ln>
                  </pic:spPr>
                </pic:pic>
              </a:graphicData>
            </a:graphic>
          </wp:inline>
        </w:drawing>
      </w:r>
    </w:p>
    <w:p w14:paraId="0B2BF23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1DCF9A9" wp14:editId="55629A24">
            <wp:extent cx="5746750" cy="1882775"/>
            <wp:effectExtent l="0" t="0" r="6350" b="3175"/>
            <wp:docPr id="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pic:cNvPicPr>
                      <a:picLocks noChangeAspect="1"/>
                    </pic:cNvPicPr>
                  </pic:nvPicPr>
                  <pic:blipFill>
                    <a:blip r:embed="rId95"/>
                    <a:stretch>
                      <a:fillRect/>
                    </a:stretch>
                  </pic:blipFill>
                  <pic:spPr>
                    <a:xfrm>
                      <a:off x="0" y="0"/>
                      <a:ext cx="5746750" cy="1882775"/>
                    </a:xfrm>
                    <a:prstGeom prst="rect">
                      <a:avLst/>
                    </a:prstGeom>
                    <a:noFill/>
                    <a:ln>
                      <a:noFill/>
                    </a:ln>
                  </pic:spPr>
                </pic:pic>
              </a:graphicData>
            </a:graphic>
          </wp:inline>
        </w:drawing>
      </w:r>
    </w:p>
    <w:p w14:paraId="2FF6CD0B"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2A24DBE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通过卡片展示收入执行率，收入执行率得分，收入调整率，收入调整率得分，支出执行率，支出执行率得分，支出调整率，支出调整率得分</w:t>
      </w:r>
    </w:p>
    <w:p w14:paraId="63156D5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通过列表展示收入执行率得分排名，支出执行率得分排名</w:t>
      </w:r>
    </w:p>
    <w:p w14:paraId="4810411A"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479"/>
        <w:gridCol w:w="969"/>
        <w:gridCol w:w="4512"/>
        <w:gridCol w:w="1100"/>
      </w:tblGrid>
      <w:tr w:rsidR="00C229D8" w:rsidRPr="002D189D" w14:paraId="3B1FE4A5"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329E5983"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535" w:type="pct"/>
          </w:tcPr>
          <w:p w14:paraId="7FDCD2F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490" w:type="pct"/>
          </w:tcPr>
          <w:p w14:paraId="5596993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07" w:type="pct"/>
          </w:tcPr>
          <w:p w14:paraId="0D817987"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2C5B2EBB"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5193550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收入执行率</w:t>
            </w:r>
          </w:p>
        </w:tc>
        <w:tc>
          <w:tcPr>
            <w:tcW w:w="535" w:type="pct"/>
          </w:tcPr>
          <w:p w14:paraId="1C3295A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5BA4483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展示收入执行率</w:t>
            </w:r>
          </w:p>
        </w:tc>
        <w:tc>
          <w:tcPr>
            <w:tcW w:w="607" w:type="pct"/>
          </w:tcPr>
          <w:p w14:paraId="48742FD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7A920DD" w14:textId="77777777" w:rsidTr="002D189D">
        <w:tc>
          <w:tcPr>
            <w:cnfStyle w:val="001000000000" w:firstRow="0" w:lastRow="0" w:firstColumn="1" w:lastColumn="0" w:oddVBand="0" w:evenVBand="0" w:oddHBand="0" w:evenHBand="0" w:firstRowFirstColumn="0" w:firstRowLastColumn="0" w:lastRowFirstColumn="0" w:lastRowLastColumn="0"/>
            <w:tcW w:w="1368" w:type="pct"/>
          </w:tcPr>
          <w:p w14:paraId="411C928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收入执行率得分</w:t>
            </w:r>
          </w:p>
        </w:tc>
        <w:tc>
          <w:tcPr>
            <w:tcW w:w="535" w:type="pct"/>
          </w:tcPr>
          <w:p w14:paraId="002F042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26BF8A0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展示收入执行率得分</w:t>
            </w:r>
          </w:p>
        </w:tc>
        <w:tc>
          <w:tcPr>
            <w:tcW w:w="607" w:type="pct"/>
          </w:tcPr>
          <w:p w14:paraId="1D1F5FC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2C9DBF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0E5EAF8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收入调整率</w:t>
            </w:r>
          </w:p>
        </w:tc>
        <w:tc>
          <w:tcPr>
            <w:tcW w:w="535" w:type="pct"/>
          </w:tcPr>
          <w:p w14:paraId="617FACF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7A1AABE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展示收入调整率</w:t>
            </w:r>
          </w:p>
        </w:tc>
        <w:tc>
          <w:tcPr>
            <w:tcW w:w="607" w:type="pct"/>
          </w:tcPr>
          <w:p w14:paraId="6C40F37C"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88687DE" w14:textId="77777777" w:rsidTr="002D189D">
        <w:tc>
          <w:tcPr>
            <w:cnfStyle w:val="001000000000" w:firstRow="0" w:lastRow="0" w:firstColumn="1" w:lastColumn="0" w:oddVBand="0" w:evenVBand="0" w:oddHBand="0" w:evenHBand="0" w:firstRowFirstColumn="0" w:firstRowLastColumn="0" w:lastRowFirstColumn="0" w:lastRowLastColumn="0"/>
            <w:tcW w:w="1368" w:type="pct"/>
          </w:tcPr>
          <w:p w14:paraId="6507D58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收入调整率得分</w:t>
            </w:r>
          </w:p>
        </w:tc>
        <w:tc>
          <w:tcPr>
            <w:tcW w:w="535" w:type="pct"/>
          </w:tcPr>
          <w:p w14:paraId="7896F36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5205B1E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展示收入调整率得分</w:t>
            </w:r>
          </w:p>
        </w:tc>
        <w:tc>
          <w:tcPr>
            <w:tcW w:w="607" w:type="pct"/>
          </w:tcPr>
          <w:p w14:paraId="3F87D1C0"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5A289B1"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3C1736A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收入执行率得分排名</w:t>
            </w:r>
          </w:p>
        </w:tc>
        <w:tc>
          <w:tcPr>
            <w:tcW w:w="535" w:type="pct"/>
          </w:tcPr>
          <w:p w14:paraId="61995B5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490" w:type="pct"/>
          </w:tcPr>
          <w:p w14:paraId="535135C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可按直属下级合并、按单户单位切换展示板块或单户的收入执行率得分排名</w:t>
            </w:r>
          </w:p>
        </w:tc>
        <w:tc>
          <w:tcPr>
            <w:tcW w:w="607" w:type="pct"/>
          </w:tcPr>
          <w:p w14:paraId="6D88D6BA"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EEC39C1" w14:textId="77777777" w:rsidTr="002D189D">
        <w:tc>
          <w:tcPr>
            <w:cnfStyle w:val="001000000000" w:firstRow="0" w:lastRow="0" w:firstColumn="1" w:lastColumn="0" w:oddVBand="0" w:evenVBand="0" w:oddHBand="0" w:evenHBand="0" w:firstRowFirstColumn="0" w:firstRowLastColumn="0" w:lastRowFirstColumn="0" w:lastRowLastColumn="0"/>
            <w:tcW w:w="1368" w:type="pct"/>
          </w:tcPr>
          <w:p w14:paraId="3789295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支出执行率</w:t>
            </w:r>
          </w:p>
        </w:tc>
        <w:tc>
          <w:tcPr>
            <w:tcW w:w="535" w:type="pct"/>
          </w:tcPr>
          <w:p w14:paraId="2403A08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3A31740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展示支出执行率</w:t>
            </w:r>
          </w:p>
        </w:tc>
        <w:tc>
          <w:tcPr>
            <w:tcW w:w="607" w:type="pct"/>
          </w:tcPr>
          <w:p w14:paraId="163CA0A9"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9C391F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37706A1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支出执行率得分</w:t>
            </w:r>
          </w:p>
        </w:tc>
        <w:tc>
          <w:tcPr>
            <w:tcW w:w="535" w:type="pct"/>
          </w:tcPr>
          <w:p w14:paraId="6EA2F16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7C14290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展示支出执行率得分</w:t>
            </w:r>
          </w:p>
        </w:tc>
        <w:tc>
          <w:tcPr>
            <w:tcW w:w="607" w:type="pct"/>
          </w:tcPr>
          <w:p w14:paraId="2C77C4B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0BEC9C2" w14:textId="77777777" w:rsidTr="002D189D">
        <w:tc>
          <w:tcPr>
            <w:cnfStyle w:val="001000000000" w:firstRow="0" w:lastRow="0" w:firstColumn="1" w:lastColumn="0" w:oddVBand="0" w:evenVBand="0" w:oddHBand="0" w:evenHBand="0" w:firstRowFirstColumn="0" w:firstRowLastColumn="0" w:lastRowFirstColumn="0" w:lastRowLastColumn="0"/>
            <w:tcW w:w="1368" w:type="pct"/>
          </w:tcPr>
          <w:p w14:paraId="2EC30AD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支出调整率</w:t>
            </w:r>
          </w:p>
        </w:tc>
        <w:tc>
          <w:tcPr>
            <w:tcW w:w="535" w:type="pct"/>
          </w:tcPr>
          <w:p w14:paraId="0B82D13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34A0E3E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展示支出调整率</w:t>
            </w:r>
          </w:p>
        </w:tc>
        <w:tc>
          <w:tcPr>
            <w:tcW w:w="607" w:type="pct"/>
          </w:tcPr>
          <w:p w14:paraId="1B54D6B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EC0D76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pct"/>
          </w:tcPr>
          <w:p w14:paraId="524EDAB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支出调整率得分</w:t>
            </w:r>
          </w:p>
        </w:tc>
        <w:tc>
          <w:tcPr>
            <w:tcW w:w="535" w:type="pct"/>
          </w:tcPr>
          <w:p w14:paraId="3628692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490" w:type="pct"/>
          </w:tcPr>
          <w:p w14:paraId="4756E77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展示支出调整率得分</w:t>
            </w:r>
          </w:p>
        </w:tc>
        <w:tc>
          <w:tcPr>
            <w:tcW w:w="607" w:type="pct"/>
          </w:tcPr>
          <w:p w14:paraId="6BFB9CF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B82E12C" w14:textId="77777777" w:rsidTr="002D189D">
        <w:tc>
          <w:tcPr>
            <w:cnfStyle w:val="001000000000" w:firstRow="0" w:lastRow="0" w:firstColumn="1" w:lastColumn="0" w:oddVBand="0" w:evenVBand="0" w:oddHBand="0" w:evenHBand="0" w:firstRowFirstColumn="0" w:firstRowLastColumn="0" w:lastRowFirstColumn="0" w:lastRowLastColumn="0"/>
            <w:tcW w:w="1368" w:type="pct"/>
          </w:tcPr>
          <w:p w14:paraId="3713EB5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支出执行率得分排名</w:t>
            </w:r>
          </w:p>
        </w:tc>
        <w:tc>
          <w:tcPr>
            <w:tcW w:w="535" w:type="pct"/>
          </w:tcPr>
          <w:p w14:paraId="12379A6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490" w:type="pct"/>
          </w:tcPr>
          <w:p w14:paraId="7A2A632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可按直属下级合并、按单户单位切换展示板块或单户的支出执行率得分排名</w:t>
            </w:r>
          </w:p>
        </w:tc>
        <w:tc>
          <w:tcPr>
            <w:tcW w:w="607" w:type="pct"/>
          </w:tcPr>
          <w:p w14:paraId="472B19A0"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47052ADA" w14:textId="77777777" w:rsidR="00C229D8" w:rsidRDefault="00C229D8">
      <w:pPr>
        <w:rPr>
          <w:rFonts w:asciiTheme="majorEastAsia" w:eastAsiaTheme="majorEastAsia" w:hAnsiTheme="majorEastAsia" w:cstheme="majorEastAsia" w:hint="eastAsia"/>
          <w:b/>
          <w:bCs/>
          <w:sz w:val="24"/>
          <w:szCs w:val="24"/>
        </w:rPr>
      </w:pPr>
    </w:p>
    <w:p w14:paraId="2C49CD2E" w14:textId="6D7A13B1" w:rsidR="00C229D8" w:rsidRPr="00085A0F" w:rsidRDefault="00000000" w:rsidP="00085A0F">
      <w:pPr>
        <w:pStyle w:val="afa"/>
        <w:numPr>
          <w:ilvl w:val="0"/>
          <w:numId w:val="122"/>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财务公司管理指标</w:t>
      </w:r>
    </w:p>
    <w:p w14:paraId="26512B57" w14:textId="77777777" w:rsidR="00C229D8" w:rsidRDefault="00C229D8">
      <w:pPr>
        <w:rPr>
          <w:rFonts w:asciiTheme="majorEastAsia" w:eastAsiaTheme="majorEastAsia" w:hAnsiTheme="majorEastAsia" w:cstheme="majorEastAsia" w:hint="eastAsia"/>
          <w:b/>
          <w:bCs/>
          <w:sz w:val="28"/>
          <w:szCs w:val="28"/>
        </w:rPr>
      </w:pPr>
    </w:p>
    <w:p w14:paraId="12F862FA"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2C042E6" wp14:editId="64D35A01">
            <wp:extent cx="5755640" cy="2195195"/>
            <wp:effectExtent l="0" t="0" r="16510" b="14605"/>
            <wp:docPr id="7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pic:cNvPicPr>
                      <a:picLocks noChangeAspect="1"/>
                    </pic:cNvPicPr>
                  </pic:nvPicPr>
                  <pic:blipFill>
                    <a:blip r:embed="rId96"/>
                    <a:stretch>
                      <a:fillRect/>
                    </a:stretch>
                  </pic:blipFill>
                  <pic:spPr>
                    <a:xfrm>
                      <a:off x="0" y="0"/>
                      <a:ext cx="5755640" cy="2195195"/>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2679"/>
        <w:gridCol w:w="1250"/>
        <w:gridCol w:w="3883"/>
        <w:gridCol w:w="1248"/>
      </w:tblGrid>
      <w:tr w:rsidR="00C229D8" w:rsidRPr="002D189D" w14:paraId="40EEABD7"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5DF9D767"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690" w:type="pct"/>
          </w:tcPr>
          <w:p w14:paraId="54C9684D"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43" w:type="pct"/>
          </w:tcPr>
          <w:p w14:paraId="4DB342AA"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89" w:type="pct"/>
          </w:tcPr>
          <w:p w14:paraId="711154CA"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371989A0"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F4324A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财务公司头寸金额</w:t>
            </w:r>
          </w:p>
        </w:tc>
        <w:tc>
          <w:tcPr>
            <w:tcW w:w="690" w:type="pct"/>
          </w:tcPr>
          <w:p w14:paraId="6DE21AC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162ACED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展示财务公司头寸金额</w:t>
            </w:r>
          </w:p>
        </w:tc>
        <w:tc>
          <w:tcPr>
            <w:tcW w:w="689" w:type="pct"/>
          </w:tcPr>
          <w:p w14:paraId="034CDF27"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FACDB46"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9C18A4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财务公司实时存款总额</w:t>
            </w:r>
          </w:p>
        </w:tc>
        <w:tc>
          <w:tcPr>
            <w:tcW w:w="690" w:type="pct"/>
          </w:tcPr>
          <w:p w14:paraId="40E2BDC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5596678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展示财务公司实时存款总额</w:t>
            </w:r>
          </w:p>
        </w:tc>
        <w:tc>
          <w:tcPr>
            <w:tcW w:w="689" w:type="pct"/>
          </w:tcPr>
          <w:p w14:paraId="060EC51F"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5C10450"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2565024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财务公司实时贷款总额</w:t>
            </w:r>
          </w:p>
        </w:tc>
        <w:tc>
          <w:tcPr>
            <w:tcW w:w="690" w:type="pct"/>
          </w:tcPr>
          <w:p w14:paraId="2F15C67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716ADD0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展示财务公司实时贷款总额</w:t>
            </w:r>
          </w:p>
        </w:tc>
        <w:tc>
          <w:tcPr>
            <w:tcW w:w="689" w:type="pct"/>
          </w:tcPr>
          <w:p w14:paraId="2BAE38AD"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2B29EE1"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8CF452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财务公司日均存款总额</w:t>
            </w:r>
          </w:p>
        </w:tc>
        <w:tc>
          <w:tcPr>
            <w:tcW w:w="690" w:type="pct"/>
          </w:tcPr>
          <w:p w14:paraId="729BFB8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650E0DA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展示财务公司日均存款总额</w:t>
            </w:r>
          </w:p>
        </w:tc>
        <w:tc>
          <w:tcPr>
            <w:tcW w:w="689" w:type="pct"/>
          </w:tcPr>
          <w:p w14:paraId="672F0A7F"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ADF8ED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6985D11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财务公司平均存款利率</w:t>
            </w:r>
          </w:p>
        </w:tc>
        <w:tc>
          <w:tcPr>
            <w:tcW w:w="690" w:type="pct"/>
          </w:tcPr>
          <w:p w14:paraId="4DB23CE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49D7984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展示财务公司平均存款利率</w:t>
            </w:r>
          </w:p>
        </w:tc>
        <w:tc>
          <w:tcPr>
            <w:tcW w:w="689" w:type="pct"/>
          </w:tcPr>
          <w:p w14:paraId="6EF9A94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EC71D0A" w14:textId="77777777" w:rsidTr="002D189D">
        <w:trPr>
          <w:trHeight w:val="915"/>
        </w:trPr>
        <w:tc>
          <w:tcPr>
            <w:cnfStyle w:val="001000000000" w:firstRow="0" w:lastRow="0" w:firstColumn="1" w:lastColumn="0" w:oddVBand="0" w:evenVBand="0" w:oddHBand="0" w:evenHBand="0" w:firstRowFirstColumn="0" w:firstRowLastColumn="0" w:lastRowFirstColumn="0" w:lastRowLastColumn="0"/>
            <w:tcW w:w="1478" w:type="pct"/>
          </w:tcPr>
          <w:p w14:paraId="6D78832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财务公司存款让利金额</w:t>
            </w:r>
          </w:p>
        </w:tc>
        <w:tc>
          <w:tcPr>
            <w:tcW w:w="690" w:type="pct"/>
          </w:tcPr>
          <w:p w14:paraId="434D864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10243FE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展示财务公司存款让利金额</w:t>
            </w:r>
          </w:p>
        </w:tc>
        <w:tc>
          <w:tcPr>
            <w:tcW w:w="689" w:type="pct"/>
          </w:tcPr>
          <w:p w14:paraId="59B48E6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069500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7B207D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财务公司存款利息支出</w:t>
            </w:r>
          </w:p>
        </w:tc>
        <w:tc>
          <w:tcPr>
            <w:tcW w:w="690" w:type="pct"/>
          </w:tcPr>
          <w:p w14:paraId="43E46D3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2D3FDA1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展示财务公司存款利息支出</w:t>
            </w:r>
          </w:p>
        </w:tc>
        <w:tc>
          <w:tcPr>
            <w:tcW w:w="689" w:type="pct"/>
          </w:tcPr>
          <w:p w14:paraId="059D58EE"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05D8997"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32F941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财务公司存款偏离度</w:t>
            </w:r>
          </w:p>
        </w:tc>
        <w:tc>
          <w:tcPr>
            <w:tcW w:w="690" w:type="pct"/>
          </w:tcPr>
          <w:p w14:paraId="335088F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33A2B7A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展示财务公司存款偏离度</w:t>
            </w:r>
          </w:p>
        </w:tc>
        <w:tc>
          <w:tcPr>
            <w:tcW w:w="689" w:type="pct"/>
          </w:tcPr>
          <w:p w14:paraId="046C78A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DD3940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2F74476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财务公司日均贷款总额</w:t>
            </w:r>
          </w:p>
        </w:tc>
        <w:tc>
          <w:tcPr>
            <w:tcW w:w="690" w:type="pct"/>
          </w:tcPr>
          <w:p w14:paraId="1AE4740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4943945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展示财务公司日均贷款总额</w:t>
            </w:r>
          </w:p>
        </w:tc>
        <w:tc>
          <w:tcPr>
            <w:tcW w:w="689" w:type="pct"/>
          </w:tcPr>
          <w:p w14:paraId="409FCEF6"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148638E"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48E2902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财务公司平均贷款利率</w:t>
            </w:r>
          </w:p>
        </w:tc>
        <w:tc>
          <w:tcPr>
            <w:tcW w:w="690" w:type="pct"/>
          </w:tcPr>
          <w:p w14:paraId="36C1308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2C6FE81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展示财务公司平均贷款利率</w:t>
            </w:r>
          </w:p>
        </w:tc>
        <w:tc>
          <w:tcPr>
            <w:tcW w:w="689" w:type="pct"/>
          </w:tcPr>
          <w:p w14:paraId="5C27788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2E1F459"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0120307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财务公司贷款让利金额</w:t>
            </w:r>
          </w:p>
        </w:tc>
        <w:tc>
          <w:tcPr>
            <w:tcW w:w="690" w:type="pct"/>
          </w:tcPr>
          <w:p w14:paraId="4AF095C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0AADFA5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展示财务公司贷款让利金额</w:t>
            </w:r>
          </w:p>
        </w:tc>
        <w:tc>
          <w:tcPr>
            <w:tcW w:w="689" w:type="pct"/>
          </w:tcPr>
          <w:p w14:paraId="4F6A7A48"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102A007"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7167CC2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财务公司贷款利息收入</w:t>
            </w:r>
          </w:p>
        </w:tc>
        <w:tc>
          <w:tcPr>
            <w:tcW w:w="690" w:type="pct"/>
          </w:tcPr>
          <w:p w14:paraId="360FDB7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19645D3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展示财务公司贷款利息收入</w:t>
            </w:r>
          </w:p>
        </w:tc>
        <w:tc>
          <w:tcPr>
            <w:tcW w:w="689" w:type="pct"/>
          </w:tcPr>
          <w:p w14:paraId="3A581AA3"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CE603F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CC20AF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财务公司存放同业平均利率</w:t>
            </w:r>
          </w:p>
        </w:tc>
        <w:tc>
          <w:tcPr>
            <w:tcW w:w="690" w:type="pct"/>
          </w:tcPr>
          <w:p w14:paraId="7B2B076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3CC7252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展示财务公司存放同业平均利率</w:t>
            </w:r>
          </w:p>
        </w:tc>
        <w:tc>
          <w:tcPr>
            <w:tcW w:w="689" w:type="pct"/>
          </w:tcPr>
          <w:p w14:paraId="3EE90808"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FE4DBD5"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F329AC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财务公司资产总额</w:t>
            </w:r>
          </w:p>
        </w:tc>
        <w:tc>
          <w:tcPr>
            <w:tcW w:w="690" w:type="pct"/>
          </w:tcPr>
          <w:p w14:paraId="0369B1A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08D0D47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展示财务公司资产总额</w:t>
            </w:r>
          </w:p>
        </w:tc>
        <w:tc>
          <w:tcPr>
            <w:tcW w:w="689" w:type="pct"/>
          </w:tcPr>
          <w:p w14:paraId="4E74BF89"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E658E6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9D27E4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财务公司负债总额</w:t>
            </w:r>
          </w:p>
        </w:tc>
        <w:tc>
          <w:tcPr>
            <w:tcW w:w="690" w:type="pct"/>
          </w:tcPr>
          <w:p w14:paraId="5B42517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1A3C118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展示财务公司负债总额</w:t>
            </w:r>
          </w:p>
        </w:tc>
        <w:tc>
          <w:tcPr>
            <w:tcW w:w="689" w:type="pct"/>
          </w:tcPr>
          <w:p w14:paraId="0D786273"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D729E81"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7915AB5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财务公司净资产</w:t>
            </w:r>
          </w:p>
        </w:tc>
        <w:tc>
          <w:tcPr>
            <w:tcW w:w="690" w:type="pct"/>
          </w:tcPr>
          <w:p w14:paraId="4F5BD85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1188500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展示财务公司净资产</w:t>
            </w:r>
          </w:p>
        </w:tc>
        <w:tc>
          <w:tcPr>
            <w:tcW w:w="689" w:type="pct"/>
          </w:tcPr>
          <w:p w14:paraId="35724FF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21FA0C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137AAA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财务公司净资产收益率ROE</w:t>
            </w:r>
          </w:p>
        </w:tc>
        <w:tc>
          <w:tcPr>
            <w:tcW w:w="690" w:type="pct"/>
          </w:tcPr>
          <w:p w14:paraId="3F9AC92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3024642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展示财务公司净资产收益率ROE</w:t>
            </w:r>
          </w:p>
        </w:tc>
        <w:tc>
          <w:tcPr>
            <w:tcW w:w="689" w:type="pct"/>
          </w:tcPr>
          <w:p w14:paraId="7F238E86"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FD9D7DD"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267633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财务公司流动性比例</w:t>
            </w:r>
          </w:p>
        </w:tc>
        <w:tc>
          <w:tcPr>
            <w:tcW w:w="690" w:type="pct"/>
          </w:tcPr>
          <w:p w14:paraId="3356BB1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2153D6A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展示财务公司流动性比例</w:t>
            </w:r>
          </w:p>
        </w:tc>
        <w:tc>
          <w:tcPr>
            <w:tcW w:w="689" w:type="pct"/>
          </w:tcPr>
          <w:p w14:paraId="285E2C65"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2F0F7C7"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233B037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财务公司资本充足率</w:t>
            </w:r>
          </w:p>
        </w:tc>
        <w:tc>
          <w:tcPr>
            <w:tcW w:w="690" w:type="pct"/>
          </w:tcPr>
          <w:p w14:paraId="2A00BF5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79B8BDD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展示财务公司资本充足率</w:t>
            </w:r>
          </w:p>
        </w:tc>
        <w:tc>
          <w:tcPr>
            <w:tcW w:w="689" w:type="pct"/>
          </w:tcPr>
          <w:p w14:paraId="3F5820D9"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615E6A0D" w14:textId="77777777" w:rsidR="00C229D8" w:rsidRDefault="00C229D8">
      <w:pPr>
        <w:rPr>
          <w:rFonts w:asciiTheme="majorEastAsia" w:eastAsiaTheme="majorEastAsia" w:hAnsiTheme="majorEastAsia" w:cstheme="majorEastAsia" w:hint="eastAsia"/>
          <w:b/>
          <w:bCs/>
          <w:sz w:val="24"/>
          <w:szCs w:val="24"/>
        </w:rPr>
      </w:pPr>
    </w:p>
    <w:p w14:paraId="7E176FFA"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B30BA26" wp14:editId="3761F8DB">
            <wp:extent cx="5749290" cy="2613025"/>
            <wp:effectExtent l="0" t="0" r="3810" b="15875"/>
            <wp:docPr id="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4"/>
                    <pic:cNvPicPr>
                      <a:picLocks noChangeAspect="1"/>
                    </pic:cNvPicPr>
                  </pic:nvPicPr>
                  <pic:blipFill>
                    <a:blip r:embed="rId97"/>
                    <a:stretch>
                      <a:fillRect/>
                    </a:stretch>
                  </pic:blipFill>
                  <pic:spPr>
                    <a:xfrm>
                      <a:off x="0" y="0"/>
                      <a:ext cx="5749290" cy="2613025"/>
                    </a:xfrm>
                    <a:prstGeom prst="rect">
                      <a:avLst/>
                    </a:prstGeom>
                    <a:noFill/>
                    <a:ln>
                      <a:noFill/>
                    </a:ln>
                  </pic:spPr>
                </pic:pic>
              </a:graphicData>
            </a:graphic>
          </wp:inline>
        </w:drawing>
      </w:r>
    </w:p>
    <w:p w14:paraId="642FC24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494B41D" wp14:editId="17CE8C1D">
            <wp:extent cx="5753735" cy="2655570"/>
            <wp:effectExtent l="0" t="0" r="18415" b="11430"/>
            <wp:docPr id="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5"/>
                    <pic:cNvPicPr>
                      <a:picLocks noChangeAspect="1"/>
                    </pic:cNvPicPr>
                  </pic:nvPicPr>
                  <pic:blipFill>
                    <a:blip r:embed="rId98"/>
                    <a:stretch>
                      <a:fillRect/>
                    </a:stretch>
                  </pic:blipFill>
                  <pic:spPr>
                    <a:xfrm>
                      <a:off x="0" y="0"/>
                      <a:ext cx="5753735" cy="2655570"/>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2679"/>
        <w:gridCol w:w="1250"/>
        <w:gridCol w:w="3883"/>
        <w:gridCol w:w="1248"/>
      </w:tblGrid>
      <w:tr w:rsidR="00C229D8" w:rsidRPr="002D189D" w14:paraId="6AE57932"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73E072D"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lastRenderedPageBreak/>
              <w:t>输出主题</w:t>
            </w:r>
          </w:p>
        </w:tc>
        <w:tc>
          <w:tcPr>
            <w:tcW w:w="690" w:type="pct"/>
          </w:tcPr>
          <w:p w14:paraId="41A5FED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43" w:type="pct"/>
          </w:tcPr>
          <w:p w14:paraId="182E98D6"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89" w:type="pct"/>
          </w:tcPr>
          <w:p w14:paraId="4EAA0097"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51A7D94A"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006752E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财务公司存款趋势图</w:t>
            </w:r>
          </w:p>
        </w:tc>
        <w:tc>
          <w:tcPr>
            <w:tcW w:w="690" w:type="pct"/>
          </w:tcPr>
          <w:p w14:paraId="16E506F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6B492CC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展示财务公司活期、定期、保证金、财资户、通知等不同类型的存款趋势图</w:t>
            </w:r>
          </w:p>
        </w:tc>
        <w:tc>
          <w:tcPr>
            <w:tcW w:w="689" w:type="pct"/>
          </w:tcPr>
          <w:p w14:paraId="714726C9"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A28A0E6"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2F47D7D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财务公司贷款趋势图</w:t>
            </w:r>
          </w:p>
        </w:tc>
        <w:tc>
          <w:tcPr>
            <w:tcW w:w="690" w:type="pct"/>
          </w:tcPr>
          <w:p w14:paraId="7230BC9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52BF79A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展示财务公司票据贴现、代理银团贷款、军品保理、自营贷款等不同类型的贷款趋势图</w:t>
            </w:r>
          </w:p>
        </w:tc>
        <w:tc>
          <w:tcPr>
            <w:tcW w:w="689" w:type="pct"/>
          </w:tcPr>
          <w:p w14:paraId="16AB715C"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D1EC33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3B1868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财务公司日均存款总额</w:t>
            </w:r>
          </w:p>
        </w:tc>
        <w:tc>
          <w:tcPr>
            <w:tcW w:w="690" w:type="pct"/>
          </w:tcPr>
          <w:p w14:paraId="1C829CE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堆积柱状图</w:t>
            </w:r>
          </w:p>
        </w:tc>
        <w:tc>
          <w:tcPr>
            <w:tcW w:w="2143" w:type="pct"/>
          </w:tcPr>
          <w:p w14:paraId="59C9CB5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展示财务公司活期、定期、保证金、财资户、通知等不同类型的日均存款分布</w:t>
            </w:r>
          </w:p>
        </w:tc>
        <w:tc>
          <w:tcPr>
            <w:tcW w:w="689" w:type="pct"/>
          </w:tcPr>
          <w:p w14:paraId="2D8AB3C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F4CE910"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033CF2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财务公司日均贷款总额</w:t>
            </w:r>
          </w:p>
        </w:tc>
        <w:tc>
          <w:tcPr>
            <w:tcW w:w="690" w:type="pct"/>
          </w:tcPr>
          <w:p w14:paraId="3E9DD6A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堆积柱状图</w:t>
            </w:r>
          </w:p>
        </w:tc>
        <w:tc>
          <w:tcPr>
            <w:tcW w:w="2143" w:type="pct"/>
          </w:tcPr>
          <w:p w14:paraId="4841220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展示财务公司票据贴现、代理银团贷款、军品保理、自营贷款等各类型贷款的日均贷款总额</w:t>
            </w:r>
          </w:p>
        </w:tc>
        <w:tc>
          <w:tcPr>
            <w:tcW w:w="689" w:type="pct"/>
          </w:tcPr>
          <w:p w14:paraId="05C26FEF"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F9DC41D"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495B7F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财务公司平均存款利率</w:t>
            </w:r>
          </w:p>
        </w:tc>
        <w:tc>
          <w:tcPr>
            <w:tcW w:w="690" w:type="pct"/>
          </w:tcPr>
          <w:p w14:paraId="4EC0796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43" w:type="pct"/>
          </w:tcPr>
          <w:p w14:paraId="48FED82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展示财务公司活期存款、协定存款、一天通知存款、七天通知存款、三个月定期、六个月定期、一年定期、二年定期、三年定期、保证金的利率和平均存款利率</w:t>
            </w:r>
          </w:p>
        </w:tc>
        <w:tc>
          <w:tcPr>
            <w:tcW w:w="689" w:type="pct"/>
          </w:tcPr>
          <w:p w14:paraId="73B77203"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567EE3E"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4279837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财务公司平均贷款利率</w:t>
            </w:r>
          </w:p>
        </w:tc>
        <w:tc>
          <w:tcPr>
            <w:tcW w:w="690" w:type="pct"/>
          </w:tcPr>
          <w:p w14:paraId="4AB4905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43" w:type="pct"/>
          </w:tcPr>
          <w:p w14:paraId="0C134BD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展示财务公司一年以内、一年至三年、三年至五年、五年以上贷款利率和平均贷款利率</w:t>
            </w:r>
          </w:p>
        </w:tc>
        <w:tc>
          <w:tcPr>
            <w:tcW w:w="689" w:type="pct"/>
          </w:tcPr>
          <w:p w14:paraId="5B50CA26"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F703A03"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F2BA39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财务公司存款让利金额</w:t>
            </w:r>
          </w:p>
        </w:tc>
        <w:tc>
          <w:tcPr>
            <w:tcW w:w="690" w:type="pct"/>
          </w:tcPr>
          <w:p w14:paraId="082F438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183F497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展示财务公司活期存款、协定存款、一天通知存款、七天通知存款、三个月定期、六个月定期、一年定期、二年定期、三年定期、保证金的利率和平均存款利率的存款让利金额</w:t>
            </w:r>
          </w:p>
        </w:tc>
        <w:tc>
          <w:tcPr>
            <w:tcW w:w="689" w:type="pct"/>
          </w:tcPr>
          <w:p w14:paraId="4EF1705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16A2A90"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2F6E4E9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财务公司贷款让利金额</w:t>
            </w:r>
          </w:p>
        </w:tc>
        <w:tc>
          <w:tcPr>
            <w:tcW w:w="690" w:type="pct"/>
          </w:tcPr>
          <w:p w14:paraId="35C9FE5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212E9F9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展示财务公司一年以内、一年至三年、三年至五年、五年以上贷款利率和平均贷款利率贷款的让利金额</w:t>
            </w:r>
          </w:p>
        </w:tc>
        <w:tc>
          <w:tcPr>
            <w:tcW w:w="689" w:type="pct"/>
          </w:tcPr>
          <w:p w14:paraId="14ACBA0C"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20EFA5BD" w14:textId="77777777" w:rsidR="00C229D8" w:rsidRDefault="00C229D8">
      <w:pPr>
        <w:rPr>
          <w:rFonts w:asciiTheme="majorEastAsia" w:eastAsiaTheme="majorEastAsia" w:hAnsiTheme="majorEastAsia" w:cstheme="majorEastAsia" w:hint="eastAsia"/>
          <w:b/>
          <w:bCs/>
          <w:sz w:val="24"/>
          <w:szCs w:val="24"/>
        </w:rPr>
      </w:pPr>
    </w:p>
    <w:p w14:paraId="24B60BD1"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69E1E443" wp14:editId="19FED33B">
            <wp:extent cx="5744210" cy="2586990"/>
            <wp:effectExtent l="0" t="0" r="8890" b="3810"/>
            <wp:docPr id="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6"/>
                    <pic:cNvPicPr>
                      <a:picLocks noChangeAspect="1"/>
                    </pic:cNvPicPr>
                  </pic:nvPicPr>
                  <pic:blipFill>
                    <a:blip r:embed="rId99"/>
                    <a:stretch>
                      <a:fillRect/>
                    </a:stretch>
                  </pic:blipFill>
                  <pic:spPr>
                    <a:xfrm>
                      <a:off x="0" y="0"/>
                      <a:ext cx="5744210" cy="2586990"/>
                    </a:xfrm>
                    <a:prstGeom prst="rect">
                      <a:avLst/>
                    </a:prstGeom>
                    <a:noFill/>
                    <a:ln>
                      <a:noFill/>
                    </a:ln>
                  </pic:spPr>
                </pic:pic>
              </a:graphicData>
            </a:graphic>
          </wp:inline>
        </w:drawing>
      </w:r>
    </w:p>
    <w:p w14:paraId="76F027B1"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FFA3FB2" wp14:editId="1E6A7186">
            <wp:extent cx="5758815" cy="1338580"/>
            <wp:effectExtent l="0" t="0" r="13335" b="13970"/>
            <wp:docPr id="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7"/>
                    <pic:cNvPicPr>
                      <a:picLocks noChangeAspect="1"/>
                    </pic:cNvPicPr>
                  </pic:nvPicPr>
                  <pic:blipFill>
                    <a:blip r:embed="rId100"/>
                    <a:stretch>
                      <a:fillRect/>
                    </a:stretch>
                  </pic:blipFill>
                  <pic:spPr>
                    <a:xfrm>
                      <a:off x="0" y="0"/>
                      <a:ext cx="5758815" cy="1338580"/>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2668"/>
        <w:gridCol w:w="1246"/>
        <w:gridCol w:w="3903"/>
        <w:gridCol w:w="1243"/>
      </w:tblGrid>
      <w:tr w:rsidR="00C229D8" w:rsidRPr="002D189D" w14:paraId="07857F64"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pct"/>
          </w:tcPr>
          <w:p w14:paraId="762F982D"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687" w:type="pct"/>
          </w:tcPr>
          <w:p w14:paraId="1AEDDF53"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54" w:type="pct"/>
          </w:tcPr>
          <w:p w14:paraId="329D3910"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86" w:type="pct"/>
          </w:tcPr>
          <w:p w14:paraId="54A2E05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3A5032B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pct"/>
          </w:tcPr>
          <w:p w14:paraId="2774D6A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财务公司存款利息支出</w:t>
            </w:r>
          </w:p>
        </w:tc>
        <w:tc>
          <w:tcPr>
            <w:tcW w:w="687" w:type="pct"/>
          </w:tcPr>
          <w:p w14:paraId="485A93E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54" w:type="pct"/>
          </w:tcPr>
          <w:p w14:paraId="55E93F0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展示财务公司活期存款、协定存款、一天通知存款、七天通知存款、三个月定期、六个月定期、一年定期、二年定期、三年定期、保证金的利率和平均存款利率的利息支出</w:t>
            </w:r>
          </w:p>
        </w:tc>
        <w:tc>
          <w:tcPr>
            <w:tcW w:w="686" w:type="pct"/>
          </w:tcPr>
          <w:p w14:paraId="702443F6"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8B8FE40" w14:textId="77777777" w:rsidTr="002D189D">
        <w:tc>
          <w:tcPr>
            <w:cnfStyle w:val="001000000000" w:firstRow="0" w:lastRow="0" w:firstColumn="1" w:lastColumn="0" w:oddVBand="0" w:evenVBand="0" w:oddHBand="0" w:evenHBand="0" w:firstRowFirstColumn="0" w:firstRowLastColumn="0" w:lastRowFirstColumn="0" w:lastRowLastColumn="0"/>
            <w:tcW w:w="1472" w:type="pct"/>
          </w:tcPr>
          <w:p w14:paraId="31B5BA1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财务公司贷款利息收入</w:t>
            </w:r>
          </w:p>
        </w:tc>
        <w:tc>
          <w:tcPr>
            <w:tcW w:w="687" w:type="pct"/>
          </w:tcPr>
          <w:p w14:paraId="23B105F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54" w:type="pct"/>
          </w:tcPr>
          <w:p w14:paraId="593F512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展示财务公司一年以内、一年至三年、三年至五年、五年以上贷款利率和平均贷款利率的利息收入</w:t>
            </w:r>
          </w:p>
        </w:tc>
        <w:tc>
          <w:tcPr>
            <w:tcW w:w="686" w:type="pct"/>
          </w:tcPr>
          <w:p w14:paraId="6D19901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8742FE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pct"/>
          </w:tcPr>
          <w:p w14:paraId="3BFE8C8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资金集中率（按直属下级合并|按单户单位）（全口径|可归集）</w:t>
            </w:r>
          </w:p>
        </w:tc>
        <w:tc>
          <w:tcPr>
            <w:tcW w:w="687" w:type="pct"/>
          </w:tcPr>
          <w:p w14:paraId="2F62087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散点图</w:t>
            </w:r>
          </w:p>
        </w:tc>
        <w:tc>
          <w:tcPr>
            <w:tcW w:w="2154" w:type="pct"/>
          </w:tcPr>
          <w:p w14:paraId="5EEC570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展示企业单位的资金余额与资金集中率的散点分布情况，与集团目标值和现在平均值的对比。单位口径可切换按直属下级合并/按单户单位展示，资金集中率可以分别</w:t>
            </w:r>
            <w:proofErr w:type="gramStart"/>
            <w:r w:rsidRPr="002D189D">
              <w:rPr>
                <w:rFonts w:ascii="仿宋_GB2312" w:eastAsia="仿宋_GB2312" w:hAnsi="宋体" w:cs="宋体" w:hint="eastAsia"/>
                <w:sz w:val="24"/>
                <w:szCs w:val="24"/>
              </w:rPr>
              <w:t>展示全</w:t>
            </w:r>
            <w:proofErr w:type="gramEnd"/>
            <w:r w:rsidRPr="002D189D">
              <w:rPr>
                <w:rFonts w:ascii="仿宋_GB2312" w:eastAsia="仿宋_GB2312" w:hAnsi="宋体" w:cs="宋体" w:hint="eastAsia"/>
                <w:sz w:val="24"/>
                <w:szCs w:val="24"/>
              </w:rPr>
              <w:t>口径或者可归集的资金集中率分布情况</w:t>
            </w:r>
          </w:p>
        </w:tc>
        <w:tc>
          <w:tcPr>
            <w:tcW w:w="686" w:type="pct"/>
          </w:tcPr>
          <w:p w14:paraId="2BD3D3E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B5B5546" w14:textId="77777777" w:rsidTr="002D189D">
        <w:tc>
          <w:tcPr>
            <w:cnfStyle w:val="001000000000" w:firstRow="0" w:lastRow="0" w:firstColumn="1" w:lastColumn="0" w:oddVBand="0" w:evenVBand="0" w:oddHBand="0" w:evenHBand="0" w:firstRowFirstColumn="0" w:firstRowLastColumn="0" w:lastRowFirstColumn="0" w:lastRowLastColumn="0"/>
            <w:tcW w:w="1472" w:type="pct"/>
          </w:tcPr>
          <w:p w14:paraId="1C5DE67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财务公司存放同业余额</w:t>
            </w:r>
            <w:r w:rsidRPr="002D189D">
              <w:rPr>
                <w:rFonts w:ascii="仿宋_GB2312" w:eastAsia="仿宋_GB2312" w:hAnsi="宋体" w:cs="宋体" w:hint="eastAsia"/>
                <w:sz w:val="24"/>
                <w:szCs w:val="24"/>
              </w:rPr>
              <w:lastRenderedPageBreak/>
              <w:t>及利率</w:t>
            </w:r>
          </w:p>
        </w:tc>
        <w:tc>
          <w:tcPr>
            <w:tcW w:w="687" w:type="pct"/>
          </w:tcPr>
          <w:p w14:paraId="595E41E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柱状散点</w:t>
            </w:r>
            <w:r w:rsidRPr="002D189D">
              <w:rPr>
                <w:rFonts w:ascii="仿宋_GB2312" w:eastAsia="仿宋_GB2312" w:hAnsi="宋体" w:cs="宋体" w:hint="eastAsia"/>
                <w:sz w:val="24"/>
                <w:szCs w:val="24"/>
              </w:rPr>
              <w:lastRenderedPageBreak/>
              <w:t>图</w:t>
            </w:r>
          </w:p>
        </w:tc>
        <w:tc>
          <w:tcPr>
            <w:tcW w:w="2154" w:type="pct"/>
          </w:tcPr>
          <w:p w14:paraId="10135EB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展示财务公司存放同业余额及最</w:t>
            </w:r>
            <w:r w:rsidRPr="002D189D">
              <w:rPr>
                <w:rFonts w:ascii="仿宋_GB2312" w:eastAsia="仿宋_GB2312" w:hAnsi="宋体" w:cs="宋体" w:hint="eastAsia"/>
                <w:sz w:val="24"/>
                <w:szCs w:val="24"/>
              </w:rPr>
              <w:lastRenderedPageBreak/>
              <w:t>大、最小存款利率</w:t>
            </w:r>
          </w:p>
        </w:tc>
        <w:tc>
          <w:tcPr>
            <w:tcW w:w="686" w:type="pct"/>
          </w:tcPr>
          <w:p w14:paraId="5225488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8EB2C8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pct"/>
          </w:tcPr>
          <w:p w14:paraId="79E36B8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财务公司存款偏离度</w:t>
            </w:r>
          </w:p>
        </w:tc>
        <w:tc>
          <w:tcPr>
            <w:tcW w:w="687" w:type="pct"/>
          </w:tcPr>
          <w:p w14:paraId="24A0A85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54" w:type="pct"/>
          </w:tcPr>
          <w:p w14:paraId="4267793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展示财务公司当年存款偏离度</w:t>
            </w:r>
          </w:p>
        </w:tc>
        <w:tc>
          <w:tcPr>
            <w:tcW w:w="686" w:type="pct"/>
          </w:tcPr>
          <w:p w14:paraId="16A1D167"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5117A476" w14:textId="77777777" w:rsidR="00C229D8" w:rsidRDefault="00C229D8">
      <w:pPr>
        <w:rPr>
          <w:rFonts w:asciiTheme="majorEastAsia" w:eastAsiaTheme="majorEastAsia" w:hAnsiTheme="majorEastAsia" w:cstheme="majorEastAsia" w:hint="eastAsia"/>
          <w:b/>
          <w:bCs/>
          <w:sz w:val="24"/>
          <w:szCs w:val="24"/>
        </w:rPr>
      </w:pPr>
    </w:p>
    <w:p w14:paraId="130D1AE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491DDB2" wp14:editId="1AF2E276">
            <wp:extent cx="5751830" cy="2607310"/>
            <wp:effectExtent l="0" t="0" r="1270" b="2540"/>
            <wp:docPr id="8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8"/>
                    <pic:cNvPicPr>
                      <a:picLocks noChangeAspect="1"/>
                    </pic:cNvPicPr>
                  </pic:nvPicPr>
                  <pic:blipFill>
                    <a:blip r:embed="rId101"/>
                    <a:stretch>
                      <a:fillRect/>
                    </a:stretch>
                  </pic:blipFill>
                  <pic:spPr>
                    <a:xfrm>
                      <a:off x="0" y="0"/>
                      <a:ext cx="5751830" cy="2607310"/>
                    </a:xfrm>
                    <a:prstGeom prst="rect">
                      <a:avLst/>
                    </a:prstGeom>
                    <a:noFill/>
                    <a:ln>
                      <a:noFill/>
                    </a:ln>
                  </pic:spPr>
                </pic:pic>
              </a:graphicData>
            </a:graphic>
          </wp:inline>
        </w:drawing>
      </w:r>
    </w:p>
    <w:p w14:paraId="78CE2087"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2E698D0" wp14:editId="13815C80">
            <wp:extent cx="5751830" cy="2562860"/>
            <wp:effectExtent l="0" t="0" r="1270" b="8890"/>
            <wp:docPr id="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9"/>
                    <pic:cNvPicPr>
                      <a:picLocks noChangeAspect="1"/>
                    </pic:cNvPicPr>
                  </pic:nvPicPr>
                  <pic:blipFill>
                    <a:blip r:embed="rId102"/>
                    <a:stretch>
                      <a:fillRect/>
                    </a:stretch>
                  </pic:blipFill>
                  <pic:spPr>
                    <a:xfrm>
                      <a:off x="0" y="0"/>
                      <a:ext cx="5751830" cy="2562860"/>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2679"/>
        <w:gridCol w:w="1250"/>
        <w:gridCol w:w="3883"/>
        <w:gridCol w:w="1248"/>
      </w:tblGrid>
      <w:tr w:rsidR="00C229D8" w:rsidRPr="002D189D" w14:paraId="4ED1326B"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6C2CA9D"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690" w:type="pct"/>
          </w:tcPr>
          <w:p w14:paraId="49E3AE5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43" w:type="pct"/>
          </w:tcPr>
          <w:p w14:paraId="3EA4407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89" w:type="pct"/>
          </w:tcPr>
          <w:p w14:paraId="3E4A98B5"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5F275ED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4A88047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财务公司资产总额趋势图</w:t>
            </w:r>
          </w:p>
        </w:tc>
        <w:tc>
          <w:tcPr>
            <w:tcW w:w="690" w:type="pct"/>
          </w:tcPr>
          <w:p w14:paraId="5F20420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739165C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展示财务公司当年资产总额趋势图</w:t>
            </w:r>
          </w:p>
        </w:tc>
        <w:tc>
          <w:tcPr>
            <w:tcW w:w="689" w:type="pct"/>
          </w:tcPr>
          <w:p w14:paraId="2BFB34DA"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CC54310"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046E618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财务公司负债总额趋势图</w:t>
            </w:r>
          </w:p>
        </w:tc>
        <w:tc>
          <w:tcPr>
            <w:tcW w:w="690" w:type="pct"/>
          </w:tcPr>
          <w:p w14:paraId="19A068D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折线面积图</w:t>
            </w:r>
          </w:p>
        </w:tc>
        <w:tc>
          <w:tcPr>
            <w:tcW w:w="2143" w:type="pct"/>
          </w:tcPr>
          <w:p w14:paraId="39E1B53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展示财务公司当年负债总额趋势图</w:t>
            </w:r>
          </w:p>
        </w:tc>
        <w:tc>
          <w:tcPr>
            <w:tcW w:w="689" w:type="pct"/>
          </w:tcPr>
          <w:p w14:paraId="22F143D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591A1B1"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56AA851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财务公司营业收入趋势图</w:t>
            </w:r>
          </w:p>
        </w:tc>
        <w:tc>
          <w:tcPr>
            <w:tcW w:w="690" w:type="pct"/>
          </w:tcPr>
          <w:p w14:paraId="66C1B49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43" w:type="pct"/>
          </w:tcPr>
          <w:p w14:paraId="303A569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展示财务公司当年各月营业收入趋势图</w:t>
            </w:r>
          </w:p>
        </w:tc>
        <w:tc>
          <w:tcPr>
            <w:tcW w:w="689" w:type="pct"/>
          </w:tcPr>
          <w:p w14:paraId="4918556A"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5A78EDE"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7EF4E98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财务公司利润总额趋势图</w:t>
            </w:r>
          </w:p>
        </w:tc>
        <w:tc>
          <w:tcPr>
            <w:tcW w:w="690" w:type="pct"/>
          </w:tcPr>
          <w:p w14:paraId="14AECA6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43" w:type="pct"/>
          </w:tcPr>
          <w:p w14:paraId="1098022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展示财务公司当年各月利润总额趋势图</w:t>
            </w:r>
          </w:p>
        </w:tc>
        <w:tc>
          <w:tcPr>
            <w:tcW w:w="689" w:type="pct"/>
          </w:tcPr>
          <w:p w14:paraId="32983EA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647E65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58208F1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财务公司净资产金额及</w:t>
            </w:r>
            <w:r w:rsidRPr="002D189D">
              <w:rPr>
                <w:rFonts w:ascii="仿宋_GB2312" w:eastAsia="仿宋_GB2312" w:hAnsi="宋体" w:cs="宋体" w:hint="eastAsia"/>
                <w:sz w:val="24"/>
                <w:szCs w:val="24"/>
              </w:rPr>
              <w:lastRenderedPageBreak/>
              <w:t>收益率（ROE）趋势图</w:t>
            </w:r>
          </w:p>
        </w:tc>
        <w:tc>
          <w:tcPr>
            <w:tcW w:w="690" w:type="pct"/>
          </w:tcPr>
          <w:p w14:paraId="741E919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柱状折线</w:t>
            </w:r>
            <w:r w:rsidRPr="002D189D">
              <w:rPr>
                <w:rFonts w:ascii="仿宋_GB2312" w:eastAsia="仿宋_GB2312" w:hAnsi="宋体" w:cs="宋体" w:hint="eastAsia"/>
                <w:sz w:val="24"/>
                <w:szCs w:val="24"/>
              </w:rPr>
              <w:lastRenderedPageBreak/>
              <w:t>图</w:t>
            </w:r>
          </w:p>
        </w:tc>
        <w:tc>
          <w:tcPr>
            <w:tcW w:w="2143" w:type="pct"/>
          </w:tcPr>
          <w:p w14:paraId="53C5249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展示财务公司当年各月净资产金额</w:t>
            </w:r>
            <w:r w:rsidRPr="002D189D">
              <w:rPr>
                <w:rFonts w:ascii="仿宋_GB2312" w:eastAsia="仿宋_GB2312" w:hAnsi="宋体" w:cs="宋体" w:hint="eastAsia"/>
                <w:sz w:val="24"/>
                <w:szCs w:val="24"/>
              </w:rPr>
              <w:lastRenderedPageBreak/>
              <w:t>及收益率（ROE）趋势图</w:t>
            </w:r>
          </w:p>
        </w:tc>
        <w:tc>
          <w:tcPr>
            <w:tcW w:w="689" w:type="pct"/>
          </w:tcPr>
          <w:p w14:paraId="4D191503"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6199CCB"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1F5D423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财务公司EVA趋势图</w:t>
            </w:r>
          </w:p>
        </w:tc>
        <w:tc>
          <w:tcPr>
            <w:tcW w:w="690" w:type="pct"/>
          </w:tcPr>
          <w:p w14:paraId="57C14BC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43" w:type="pct"/>
          </w:tcPr>
          <w:p w14:paraId="2D852CC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展示财务公司当年各月EVA趋势图</w:t>
            </w:r>
          </w:p>
        </w:tc>
        <w:tc>
          <w:tcPr>
            <w:tcW w:w="689" w:type="pct"/>
          </w:tcPr>
          <w:p w14:paraId="691357B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70AADD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FA0D4E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财务公司流动性比例趋势图</w:t>
            </w:r>
          </w:p>
        </w:tc>
        <w:tc>
          <w:tcPr>
            <w:tcW w:w="690" w:type="pct"/>
          </w:tcPr>
          <w:p w14:paraId="1813EAB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43" w:type="pct"/>
          </w:tcPr>
          <w:p w14:paraId="4F1F8D8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展示财务公司当年流动性比例趋势图</w:t>
            </w:r>
          </w:p>
        </w:tc>
        <w:tc>
          <w:tcPr>
            <w:tcW w:w="689" w:type="pct"/>
          </w:tcPr>
          <w:p w14:paraId="088525E0"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2D32AEF"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FBBABB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财务公司资本充足</w:t>
            </w:r>
            <w:proofErr w:type="gramStart"/>
            <w:r w:rsidRPr="002D189D">
              <w:rPr>
                <w:rFonts w:ascii="仿宋_GB2312" w:eastAsia="仿宋_GB2312" w:hAnsi="宋体" w:cs="宋体" w:hint="eastAsia"/>
                <w:sz w:val="24"/>
                <w:szCs w:val="24"/>
              </w:rPr>
              <w:t>率趋势</w:t>
            </w:r>
            <w:proofErr w:type="gramEnd"/>
            <w:r w:rsidRPr="002D189D">
              <w:rPr>
                <w:rFonts w:ascii="仿宋_GB2312" w:eastAsia="仿宋_GB2312" w:hAnsi="宋体" w:cs="宋体" w:hint="eastAsia"/>
                <w:sz w:val="24"/>
                <w:szCs w:val="24"/>
              </w:rPr>
              <w:t>图</w:t>
            </w:r>
          </w:p>
        </w:tc>
        <w:tc>
          <w:tcPr>
            <w:tcW w:w="690" w:type="pct"/>
          </w:tcPr>
          <w:p w14:paraId="0DB704D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43" w:type="pct"/>
          </w:tcPr>
          <w:p w14:paraId="4140731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展示财务公司当年资本充足</w:t>
            </w:r>
            <w:proofErr w:type="gramStart"/>
            <w:r w:rsidRPr="002D189D">
              <w:rPr>
                <w:rFonts w:ascii="仿宋_GB2312" w:eastAsia="仿宋_GB2312" w:hAnsi="宋体" w:cs="宋体" w:hint="eastAsia"/>
                <w:sz w:val="24"/>
                <w:szCs w:val="24"/>
              </w:rPr>
              <w:t>率趋势</w:t>
            </w:r>
            <w:proofErr w:type="gramEnd"/>
            <w:r w:rsidRPr="002D189D">
              <w:rPr>
                <w:rFonts w:ascii="仿宋_GB2312" w:eastAsia="仿宋_GB2312" w:hAnsi="宋体" w:cs="宋体" w:hint="eastAsia"/>
                <w:sz w:val="24"/>
                <w:szCs w:val="24"/>
              </w:rPr>
              <w:t>图</w:t>
            </w:r>
          </w:p>
        </w:tc>
        <w:tc>
          <w:tcPr>
            <w:tcW w:w="689" w:type="pct"/>
          </w:tcPr>
          <w:p w14:paraId="608CC0F4"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4A22C194"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326931CB"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展示财务公司的头寸金额，实时存款总额，实时贷款总额，日均存款总额，平均存款利率，存款让利金额，存款利息支出，存款偏离度，日均贷款总额，平均贷款利率，贷款让利金额，贷款利息收入，存放同业平均利率，资产总额，负债总额，净资产，净资产收益率ROE，流动性比例，资本充足率</w:t>
      </w:r>
    </w:p>
    <w:p w14:paraId="08A80939"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通过活期存款，定期存款，保证金存款，财资户存款，通知存款展示每日及每月信息</w:t>
      </w:r>
    </w:p>
    <w:p w14:paraId="3176865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通过代理银团贷款，票据贴现，自营贷款，军品保理，展示每日及每月信息</w:t>
      </w:r>
    </w:p>
    <w:p w14:paraId="2B0C2E51"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通过活期存款、协定存款、一天通知存款、七天通知存款、三个月定期、六个月定期、一年定期、二年定期、三年定期展示平均存款利率，存款让利金额，存款利息支出</w:t>
      </w:r>
    </w:p>
    <w:p w14:paraId="0D599F3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通过一年以内、一年至三年、三年至五年、五年以上贷款展示平均贷款利率，贷款让利金额，贷款利息收入</w:t>
      </w:r>
    </w:p>
    <w:p w14:paraId="423CAC09"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展示资金集中度，同业余额及利息，存款偏离度</w:t>
      </w:r>
    </w:p>
    <w:p w14:paraId="2CA0A691" w14:textId="77777777" w:rsidR="00C229D8" w:rsidRDefault="00C229D8">
      <w:pPr>
        <w:rPr>
          <w:rFonts w:asciiTheme="majorEastAsia" w:eastAsiaTheme="majorEastAsia" w:hAnsiTheme="majorEastAsia" w:cstheme="majorEastAsia"/>
          <w:b/>
          <w:bCs/>
          <w:sz w:val="24"/>
          <w:szCs w:val="24"/>
        </w:rPr>
      </w:pPr>
    </w:p>
    <w:p w14:paraId="291E6926" w14:textId="3C332C63" w:rsidR="00085A0F" w:rsidRPr="00085A0F" w:rsidRDefault="00085A0F" w:rsidP="00085A0F">
      <w:pPr>
        <w:pStyle w:val="1"/>
        <w:numPr>
          <w:ilvl w:val="0"/>
          <w:numId w:val="44"/>
        </w:numPr>
        <w:ind w:left="420" w:hanging="420"/>
        <w:rPr>
          <w:rFonts w:hAnsi="黑体" w:cstheme="majorEastAsia" w:hint="eastAsia"/>
          <w:lang w:val="en-US"/>
        </w:rPr>
      </w:pPr>
      <w:bookmarkStart w:id="65" w:name="_Toc173324026"/>
      <w:r>
        <w:rPr>
          <w:rFonts w:hAnsi="黑体" w:cstheme="majorEastAsia" w:hint="eastAsia"/>
          <w:lang w:val="en-US"/>
        </w:rPr>
        <w:lastRenderedPageBreak/>
        <w:t>风险监控预警</w:t>
      </w:r>
      <w:r w:rsidRPr="007D6CE4">
        <w:rPr>
          <w:rFonts w:hAnsi="黑体" w:cstheme="majorEastAsia" w:hint="eastAsia"/>
          <w:lang w:val="en-US"/>
        </w:rPr>
        <w:t>场景及内容</w:t>
      </w:r>
      <w:bookmarkEnd w:id="65"/>
    </w:p>
    <w:p w14:paraId="2A22E597" w14:textId="26C4D468" w:rsidR="00C229D8" w:rsidRPr="0047428C" w:rsidRDefault="00000000" w:rsidP="0047428C">
      <w:pPr>
        <w:pStyle w:val="20"/>
        <w:numPr>
          <w:ilvl w:val="0"/>
          <w:numId w:val="114"/>
        </w:numPr>
        <w:tabs>
          <w:tab w:val="clear" w:pos="432"/>
        </w:tabs>
        <w:rPr>
          <w:rFonts w:ascii="楷体" w:eastAsia="楷体" w:hAnsi="楷体" w:cstheme="majorEastAsia" w:hint="eastAsia"/>
          <w:sz w:val="32"/>
          <w:szCs w:val="30"/>
          <w:lang w:val="en-US"/>
        </w:rPr>
      </w:pPr>
      <w:bookmarkStart w:id="66" w:name="_Toc173324027"/>
      <w:r w:rsidRPr="0047428C">
        <w:rPr>
          <w:rFonts w:ascii="楷体" w:eastAsia="楷体" w:hAnsi="楷体" w:cstheme="majorEastAsia" w:hint="eastAsia"/>
          <w:sz w:val="32"/>
          <w:szCs w:val="30"/>
          <w:lang w:val="en-US"/>
        </w:rPr>
        <w:t>舞弊风险监控</w:t>
      </w:r>
      <w:bookmarkEnd w:id="66"/>
    </w:p>
    <w:p w14:paraId="17CE8E53" w14:textId="4162667E" w:rsidR="00C229D8" w:rsidRPr="00085A0F" w:rsidRDefault="00000000" w:rsidP="00085A0F">
      <w:pPr>
        <w:pStyle w:val="afa"/>
        <w:numPr>
          <w:ilvl w:val="0"/>
          <w:numId w:val="123"/>
        </w:numPr>
        <w:ind w:firstLineChars="0"/>
        <w:outlineLvl w:val="2"/>
        <w:rPr>
          <w:rFonts w:ascii="仿宋" w:eastAsia="仿宋" w:hAnsi="仿宋" w:cstheme="majorEastAsia" w:hint="eastAsia"/>
          <w:b/>
          <w:bCs/>
          <w:sz w:val="32"/>
          <w:szCs w:val="28"/>
        </w:rPr>
      </w:pPr>
      <w:proofErr w:type="gramStart"/>
      <w:r w:rsidRPr="00085A0F">
        <w:rPr>
          <w:rFonts w:ascii="仿宋" w:eastAsia="仿宋" w:hAnsi="仿宋" w:cstheme="majorEastAsia" w:hint="eastAsia"/>
          <w:b/>
          <w:bCs/>
          <w:sz w:val="32"/>
          <w:szCs w:val="28"/>
        </w:rPr>
        <w:t>账户超管</w:t>
      </w:r>
      <w:proofErr w:type="gramEnd"/>
      <w:r w:rsidRPr="00085A0F">
        <w:rPr>
          <w:rFonts w:ascii="仿宋" w:eastAsia="仿宋" w:hAnsi="仿宋" w:cstheme="majorEastAsia" w:hint="eastAsia"/>
          <w:b/>
          <w:bCs/>
          <w:sz w:val="32"/>
          <w:szCs w:val="28"/>
        </w:rPr>
        <w:t>控指标监控</w:t>
      </w:r>
    </w:p>
    <w:p w14:paraId="6A36D00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4C65491" wp14:editId="27A7361D">
            <wp:extent cx="5755640" cy="2141220"/>
            <wp:effectExtent l="0" t="0" r="1651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3"/>
                    <a:stretch>
                      <a:fillRect/>
                    </a:stretch>
                  </pic:blipFill>
                  <pic:spPr>
                    <a:xfrm>
                      <a:off x="0" y="0"/>
                      <a:ext cx="5755640" cy="2141220"/>
                    </a:xfrm>
                    <a:prstGeom prst="rect">
                      <a:avLst/>
                    </a:prstGeom>
                    <a:noFill/>
                    <a:ln>
                      <a:noFill/>
                    </a:ln>
                  </pic:spPr>
                </pic:pic>
              </a:graphicData>
            </a:graphic>
          </wp:inline>
        </w:drawing>
      </w:r>
    </w:p>
    <w:p w14:paraId="53D7A07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4D3BE8A" wp14:editId="5A41A353">
            <wp:extent cx="5751830" cy="2465070"/>
            <wp:effectExtent l="0" t="0" r="127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4"/>
                    <a:stretch>
                      <a:fillRect/>
                    </a:stretch>
                  </pic:blipFill>
                  <pic:spPr>
                    <a:xfrm>
                      <a:off x="0" y="0"/>
                      <a:ext cx="5751830" cy="2465070"/>
                    </a:xfrm>
                    <a:prstGeom prst="rect">
                      <a:avLst/>
                    </a:prstGeom>
                    <a:noFill/>
                    <a:ln>
                      <a:noFill/>
                    </a:ln>
                  </pic:spPr>
                </pic:pic>
              </a:graphicData>
            </a:graphic>
          </wp:inline>
        </w:drawing>
      </w:r>
    </w:p>
    <w:p w14:paraId="1234D698"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1019506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bookmarkStart w:id="67" w:name="OLE_LINK1"/>
      <w:r w:rsidRPr="009855BD">
        <w:rPr>
          <w:rFonts w:ascii="仿宋" w:eastAsia="仿宋" w:hAnsi="仿宋" w:cs="宋体" w:hint="eastAsia"/>
          <w:sz w:val="32"/>
          <w:szCs w:val="24"/>
        </w:rPr>
        <w:t>通过卡片形式展示实时低效账户数量、涉及单位数量，可</w:t>
      </w:r>
      <w:proofErr w:type="gramStart"/>
      <w:r w:rsidRPr="009855BD">
        <w:rPr>
          <w:rFonts w:ascii="仿宋" w:eastAsia="仿宋" w:hAnsi="仿宋" w:cs="宋体" w:hint="eastAsia"/>
          <w:sz w:val="32"/>
          <w:szCs w:val="24"/>
        </w:rPr>
        <w:t>联网联网</w:t>
      </w:r>
      <w:proofErr w:type="gramEnd"/>
      <w:r w:rsidRPr="009855BD">
        <w:rPr>
          <w:rFonts w:ascii="仿宋" w:eastAsia="仿宋" w:hAnsi="仿宋" w:cs="宋体" w:hint="eastAsia"/>
          <w:sz w:val="32"/>
          <w:szCs w:val="24"/>
        </w:rPr>
        <w:t>率、可归集集中率未达标单位户数，本年注销银行账户数量，余额超限额账户数量。支持详情明细查询。</w:t>
      </w:r>
      <w:bookmarkEnd w:id="67"/>
    </w:p>
    <w:p w14:paraId="362D2D7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通过折线图形式体现低效账户数量、余额月度趋势。</w:t>
      </w:r>
    </w:p>
    <w:p w14:paraId="7E36301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通过列表形式展示银行账户联网率、资金集中率监控数据。</w:t>
      </w:r>
    </w:p>
    <w:p w14:paraId="7FDF6726"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lastRenderedPageBreak/>
        <w:t>通过列表、堆积柱状图、</w:t>
      </w:r>
      <w:proofErr w:type="gramStart"/>
      <w:r w:rsidRPr="009855BD">
        <w:rPr>
          <w:rFonts w:ascii="仿宋" w:eastAsia="仿宋" w:hAnsi="仿宋" w:cs="宋体" w:hint="eastAsia"/>
          <w:sz w:val="32"/>
          <w:szCs w:val="24"/>
        </w:rPr>
        <w:t>饼图形式</w:t>
      </w:r>
      <w:proofErr w:type="gramEnd"/>
      <w:r w:rsidRPr="009855BD">
        <w:rPr>
          <w:rFonts w:ascii="仿宋" w:eastAsia="仿宋" w:hAnsi="仿宋" w:cs="宋体" w:hint="eastAsia"/>
          <w:sz w:val="32"/>
          <w:szCs w:val="24"/>
        </w:rPr>
        <w:t>展示归集首先资金明细、趋势及账户类型分布情况。</w:t>
      </w:r>
    </w:p>
    <w:p w14:paraId="38850E9F"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679"/>
        <w:gridCol w:w="1250"/>
        <w:gridCol w:w="3883"/>
        <w:gridCol w:w="1248"/>
      </w:tblGrid>
      <w:tr w:rsidR="00C229D8" w:rsidRPr="002D189D" w14:paraId="6532D10F"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638EC04D"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690" w:type="pct"/>
          </w:tcPr>
          <w:p w14:paraId="7674424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43" w:type="pct"/>
          </w:tcPr>
          <w:p w14:paraId="65209F9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689" w:type="pct"/>
          </w:tcPr>
          <w:p w14:paraId="2F9794C3"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4562E21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698B0C9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实时低效账户总数</w:t>
            </w:r>
          </w:p>
        </w:tc>
        <w:tc>
          <w:tcPr>
            <w:tcW w:w="690" w:type="pct"/>
          </w:tcPr>
          <w:p w14:paraId="166E8BB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卡片</w:t>
            </w:r>
          </w:p>
        </w:tc>
        <w:tc>
          <w:tcPr>
            <w:tcW w:w="2143" w:type="pct"/>
          </w:tcPr>
          <w:p w14:paraId="29F1DDC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展示</w:t>
            </w:r>
            <w:r w:rsidRPr="002D189D">
              <w:rPr>
                <w:rFonts w:ascii="仿宋_GB2312" w:eastAsia="仿宋_GB2312" w:hAnsi="宋体" w:cs="宋体" w:hint="eastAsia"/>
                <w:sz w:val="24"/>
                <w:szCs w:val="24"/>
              </w:rPr>
              <w:t>实时低效账户总数</w:t>
            </w:r>
            <w:r w:rsidRPr="002D189D">
              <w:rPr>
                <w:rFonts w:ascii="仿宋_GB2312" w:eastAsia="仿宋_GB2312" w:hAnsi="宋体" w:cs="宋体"/>
                <w:sz w:val="24"/>
                <w:szCs w:val="24"/>
              </w:rPr>
              <w:t>量</w:t>
            </w:r>
          </w:p>
        </w:tc>
        <w:tc>
          <w:tcPr>
            <w:tcW w:w="689" w:type="pct"/>
          </w:tcPr>
          <w:p w14:paraId="3ED67C1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BCFD8A2"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7D8913A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实时低效账户单位数</w:t>
            </w:r>
          </w:p>
        </w:tc>
        <w:tc>
          <w:tcPr>
            <w:tcW w:w="690" w:type="pct"/>
          </w:tcPr>
          <w:p w14:paraId="0EC3D27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096D451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展示实时低效账户单位数</w:t>
            </w:r>
          </w:p>
        </w:tc>
        <w:tc>
          <w:tcPr>
            <w:tcW w:w="689" w:type="pct"/>
          </w:tcPr>
          <w:p w14:paraId="40006FD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85648FF"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1FB6A1E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可</w:t>
            </w:r>
            <w:proofErr w:type="gramStart"/>
            <w:r w:rsidRPr="002D189D">
              <w:rPr>
                <w:rFonts w:ascii="仿宋_GB2312" w:eastAsia="仿宋_GB2312" w:hAnsi="宋体" w:cs="宋体"/>
                <w:sz w:val="24"/>
                <w:szCs w:val="24"/>
              </w:rPr>
              <w:t>联网联网</w:t>
            </w:r>
            <w:proofErr w:type="gramEnd"/>
            <w:r w:rsidRPr="002D189D">
              <w:rPr>
                <w:rFonts w:ascii="仿宋_GB2312" w:eastAsia="仿宋_GB2312" w:hAnsi="宋体" w:cs="宋体"/>
                <w:sz w:val="24"/>
                <w:szCs w:val="24"/>
              </w:rPr>
              <w:t>率未达标直属下级户数</w:t>
            </w:r>
          </w:p>
        </w:tc>
        <w:tc>
          <w:tcPr>
            <w:tcW w:w="690" w:type="pct"/>
          </w:tcPr>
          <w:p w14:paraId="3C6E203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67D6BD2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以直属下级合并/单户单位维度切换可</w:t>
            </w:r>
            <w:proofErr w:type="gramStart"/>
            <w:r w:rsidRPr="002D189D">
              <w:rPr>
                <w:rFonts w:ascii="仿宋_GB2312" w:eastAsia="仿宋_GB2312" w:hAnsi="宋体" w:cs="宋体"/>
                <w:sz w:val="24"/>
                <w:szCs w:val="24"/>
              </w:rPr>
              <w:t>联网联网</w:t>
            </w:r>
            <w:proofErr w:type="gramEnd"/>
            <w:r w:rsidRPr="002D189D">
              <w:rPr>
                <w:rFonts w:ascii="仿宋_GB2312" w:eastAsia="仿宋_GB2312" w:hAnsi="宋体" w:cs="宋体"/>
                <w:sz w:val="24"/>
                <w:szCs w:val="24"/>
              </w:rPr>
              <w:t>率未达标直属下级/单户单位户数</w:t>
            </w:r>
          </w:p>
        </w:tc>
        <w:tc>
          <w:tcPr>
            <w:tcW w:w="689" w:type="pct"/>
          </w:tcPr>
          <w:p w14:paraId="3422DBC8"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DA0052B"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13B211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可归集资金集中率未达标直属下级户数</w:t>
            </w:r>
          </w:p>
        </w:tc>
        <w:tc>
          <w:tcPr>
            <w:tcW w:w="690" w:type="pct"/>
          </w:tcPr>
          <w:p w14:paraId="34719A5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053AE8C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展示可归集资金集中率未达标直属下级户数</w:t>
            </w:r>
          </w:p>
        </w:tc>
        <w:tc>
          <w:tcPr>
            <w:tcW w:w="689" w:type="pct"/>
          </w:tcPr>
          <w:p w14:paraId="4000E6B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54D2E3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7EF34B2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本年注销银行账户数量</w:t>
            </w:r>
          </w:p>
        </w:tc>
        <w:tc>
          <w:tcPr>
            <w:tcW w:w="690" w:type="pct"/>
          </w:tcPr>
          <w:p w14:paraId="56967C1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6624753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本年注销银行账户数量</w:t>
            </w:r>
          </w:p>
        </w:tc>
        <w:tc>
          <w:tcPr>
            <w:tcW w:w="689" w:type="pct"/>
          </w:tcPr>
          <w:p w14:paraId="1FB1DBE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941C8E3"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7CF2C7E6"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余额超限额账户数</w:t>
            </w:r>
          </w:p>
        </w:tc>
        <w:tc>
          <w:tcPr>
            <w:tcW w:w="690" w:type="pct"/>
          </w:tcPr>
          <w:p w14:paraId="08EBAD2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43" w:type="pct"/>
          </w:tcPr>
          <w:p w14:paraId="545F837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余额超限额账户</w:t>
            </w:r>
            <w:r w:rsidRPr="002D189D">
              <w:rPr>
                <w:rFonts w:ascii="仿宋_GB2312" w:eastAsia="仿宋_GB2312" w:hAnsi="宋体" w:cs="宋体"/>
                <w:sz w:val="24"/>
                <w:szCs w:val="24"/>
              </w:rPr>
              <w:t>总数量</w:t>
            </w:r>
          </w:p>
        </w:tc>
        <w:tc>
          <w:tcPr>
            <w:tcW w:w="689" w:type="pct"/>
          </w:tcPr>
          <w:p w14:paraId="6F43708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346CED3"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BC4631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月初低效账户趋势图</w:t>
            </w:r>
          </w:p>
        </w:tc>
        <w:tc>
          <w:tcPr>
            <w:tcW w:w="690" w:type="pct"/>
          </w:tcPr>
          <w:p w14:paraId="781A2CC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43" w:type="pct"/>
          </w:tcPr>
          <w:p w14:paraId="1F352D8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展示当年低效账户趋势</w:t>
            </w:r>
          </w:p>
        </w:tc>
        <w:tc>
          <w:tcPr>
            <w:tcW w:w="689" w:type="pct"/>
          </w:tcPr>
          <w:p w14:paraId="561F8BE6"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037917A"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1E79271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银行账户联网率监控表</w:t>
            </w:r>
          </w:p>
        </w:tc>
        <w:tc>
          <w:tcPr>
            <w:tcW w:w="690" w:type="pct"/>
          </w:tcPr>
          <w:p w14:paraId="28DD0D7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143" w:type="pct"/>
          </w:tcPr>
          <w:p w14:paraId="435AA15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通过直属下级合并和单户单位维度切换主要展示账户总数，已联网账户数，全口径联网率，可</w:t>
            </w:r>
            <w:proofErr w:type="gramStart"/>
            <w:r w:rsidRPr="002D189D">
              <w:rPr>
                <w:rFonts w:ascii="仿宋_GB2312" w:eastAsia="仿宋_GB2312" w:hAnsi="宋体" w:cs="宋体"/>
                <w:sz w:val="24"/>
                <w:szCs w:val="24"/>
              </w:rPr>
              <w:t>联网联网</w:t>
            </w:r>
            <w:proofErr w:type="gramEnd"/>
            <w:r w:rsidRPr="002D189D">
              <w:rPr>
                <w:rFonts w:ascii="仿宋_GB2312" w:eastAsia="仿宋_GB2312" w:hAnsi="宋体" w:cs="宋体"/>
                <w:sz w:val="24"/>
                <w:szCs w:val="24"/>
              </w:rPr>
              <w:t>率等列表项</w:t>
            </w:r>
          </w:p>
        </w:tc>
        <w:tc>
          <w:tcPr>
            <w:tcW w:w="689" w:type="pct"/>
          </w:tcPr>
          <w:p w14:paraId="06EB6969"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440649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3ED4AED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资金集中率监控</w:t>
            </w:r>
          </w:p>
        </w:tc>
        <w:tc>
          <w:tcPr>
            <w:tcW w:w="690" w:type="pct"/>
          </w:tcPr>
          <w:p w14:paraId="0045414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143" w:type="pct"/>
          </w:tcPr>
          <w:p w14:paraId="7BE7323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sz w:val="24"/>
                <w:szCs w:val="24"/>
              </w:rPr>
              <w:t>通过直属下级合并和单户单位维度切换主要展示资金总额，已归集资金总额，全口径资金总额</w:t>
            </w:r>
          </w:p>
        </w:tc>
        <w:tc>
          <w:tcPr>
            <w:tcW w:w="689" w:type="pct"/>
          </w:tcPr>
          <w:p w14:paraId="6F7D4802"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A39BAFA"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255FFC6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归集受限资金明细表</w:t>
            </w:r>
          </w:p>
        </w:tc>
        <w:tc>
          <w:tcPr>
            <w:tcW w:w="690" w:type="pct"/>
          </w:tcPr>
          <w:p w14:paraId="6E62C57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143" w:type="pct"/>
          </w:tcPr>
          <w:p w14:paraId="5E3D91E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展示不同月份的受限资金明细情况</w:t>
            </w:r>
          </w:p>
        </w:tc>
        <w:tc>
          <w:tcPr>
            <w:tcW w:w="689" w:type="pct"/>
          </w:tcPr>
          <w:p w14:paraId="7B1470D6"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0666E4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8" w:type="pct"/>
          </w:tcPr>
          <w:p w14:paraId="73C6DEC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归集受限资金趋势</w:t>
            </w:r>
          </w:p>
        </w:tc>
        <w:tc>
          <w:tcPr>
            <w:tcW w:w="690" w:type="pct"/>
          </w:tcPr>
          <w:p w14:paraId="2F5CC5C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堆积柱状图</w:t>
            </w:r>
          </w:p>
        </w:tc>
        <w:tc>
          <w:tcPr>
            <w:tcW w:w="2143" w:type="pct"/>
          </w:tcPr>
          <w:p w14:paraId="151CC66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通过选的不同月份区间展示相应的受限资金趋势情况</w:t>
            </w:r>
          </w:p>
        </w:tc>
        <w:tc>
          <w:tcPr>
            <w:tcW w:w="689" w:type="pct"/>
          </w:tcPr>
          <w:p w14:paraId="0BF4261A"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74C2A64" w14:textId="77777777" w:rsidTr="002D189D">
        <w:tc>
          <w:tcPr>
            <w:cnfStyle w:val="001000000000" w:firstRow="0" w:lastRow="0" w:firstColumn="1" w:lastColumn="0" w:oddVBand="0" w:evenVBand="0" w:oddHBand="0" w:evenHBand="0" w:firstRowFirstColumn="0" w:firstRowLastColumn="0" w:lastRowFirstColumn="0" w:lastRowLastColumn="0"/>
            <w:tcW w:w="1478" w:type="pct"/>
          </w:tcPr>
          <w:p w14:paraId="64A0F0B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sz w:val="24"/>
                <w:szCs w:val="24"/>
              </w:rPr>
              <w:t>归集受限资金账户类型分布</w:t>
            </w:r>
          </w:p>
        </w:tc>
        <w:tc>
          <w:tcPr>
            <w:tcW w:w="690" w:type="pct"/>
          </w:tcPr>
          <w:p w14:paraId="0D40217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饼图</w:t>
            </w:r>
            <w:proofErr w:type="gramEnd"/>
          </w:p>
        </w:tc>
        <w:tc>
          <w:tcPr>
            <w:tcW w:w="2143" w:type="pct"/>
          </w:tcPr>
          <w:p w14:paraId="7050521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用饼图展示</w:t>
            </w:r>
            <w:proofErr w:type="gramEnd"/>
            <w:r w:rsidRPr="002D189D">
              <w:rPr>
                <w:rFonts w:ascii="仿宋_GB2312" w:eastAsia="仿宋_GB2312" w:hAnsi="宋体" w:cs="宋体" w:hint="eastAsia"/>
                <w:sz w:val="24"/>
                <w:szCs w:val="24"/>
              </w:rPr>
              <w:t>受限资金账户类型分布情况百分比</w:t>
            </w:r>
          </w:p>
        </w:tc>
        <w:tc>
          <w:tcPr>
            <w:tcW w:w="689" w:type="pct"/>
          </w:tcPr>
          <w:p w14:paraId="5469BB88"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4003444D" w14:textId="77777777" w:rsidR="00C229D8" w:rsidRDefault="00C229D8">
      <w:pPr>
        <w:rPr>
          <w:rFonts w:asciiTheme="majorEastAsia" w:eastAsiaTheme="majorEastAsia" w:hAnsiTheme="majorEastAsia" w:cstheme="majorEastAsia" w:hint="eastAsia"/>
          <w:b/>
          <w:bCs/>
          <w:sz w:val="24"/>
          <w:szCs w:val="24"/>
        </w:rPr>
      </w:pPr>
    </w:p>
    <w:p w14:paraId="58600F1E" w14:textId="77777777" w:rsidR="00C229D8" w:rsidRDefault="00C229D8">
      <w:pPr>
        <w:rPr>
          <w:rFonts w:asciiTheme="majorEastAsia" w:eastAsiaTheme="majorEastAsia" w:hAnsiTheme="majorEastAsia" w:cstheme="majorEastAsia" w:hint="eastAsia"/>
          <w:b/>
          <w:bCs/>
          <w:sz w:val="24"/>
          <w:szCs w:val="24"/>
        </w:rPr>
      </w:pPr>
    </w:p>
    <w:p w14:paraId="7830E73C" w14:textId="573745D6" w:rsidR="00C229D8" w:rsidRPr="00085A0F" w:rsidRDefault="00000000" w:rsidP="00085A0F">
      <w:pPr>
        <w:pStyle w:val="afa"/>
        <w:numPr>
          <w:ilvl w:val="0"/>
          <w:numId w:val="123"/>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票据风险监控</w:t>
      </w:r>
    </w:p>
    <w:p w14:paraId="0723D3E0"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同票据风险</w:t>
      </w:r>
    </w:p>
    <w:p w14:paraId="0483DB38" w14:textId="77777777" w:rsidR="00C229D8" w:rsidRPr="009855BD" w:rsidRDefault="00000000" w:rsidP="009855BD">
      <w:pPr>
        <w:ind w:firstLineChars="200" w:firstLine="640"/>
        <w:rPr>
          <w:rFonts w:ascii="仿宋" w:eastAsia="仿宋" w:hAnsi="仿宋" w:cstheme="majorEastAsia" w:hint="eastAsia"/>
          <w:sz w:val="32"/>
          <w:szCs w:val="24"/>
        </w:rPr>
      </w:pPr>
      <w:bookmarkStart w:id="68" w:name="OLE_LINK2"/>
      <w:r w:rsidRPr="009855BD">
        <w:rPr>
          <w:rFonts w:ascii="仿宋" w:eastAsia="仿宋" w:hAnsi="仿宋" w:cstheme="majorEastAsia" w:hint="eastAsia"/>
          <w:sz w:val="32"/>
          <w:szCs w:val="24"/>
        </w:rPr>
        <w:t>界面要点说明：</w:t>
      </w:r>
    </w:p>
    <w:p w14:paraId="517DB89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lastRenderedPageBreak/>
        <w:t xml:space="preserve">通过卡片展示选择的时间区间内应收票据金额，应付票据金额，新增加的应收票据金额，新增加的应付金额，应收票据到期回收金额，应付票据到期兑付金额，背书收票占比，应付票据平均账期，商票出票集中度。 </w:t>
      </w:r>
    </w:p>
    <w:p w14:paraId="5F1ED94F"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 xml:space="preserve">通过票据类型，拍剧收支类型，票据到期情况展示选择的时间区间内票据金额。 </w:t>
      </w:r>
    </w:p>
    <w:p w14:paraId="3D8399D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通过列表展示出票据逾期情况详情。</w:t>
      </w:r>
    </w:p>
    <w:p w14:paraId="7CB1CDC1" w14:textId="636E03B0"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w:t>
      </w:r>
      <w:proofErr w:type="gramStart"/>
      <w:r w:rsidRPr="009855BD">
        <w:rPr>
          <w:rFonts w:ascii="仿宋" w:eastAsia="仿宋" w:hAnsi="仿宋" w:cs="宋体" w:hint="eastAsia"/>
          <w:sz w:val="32"/>
          <w:szCs w:val="24"/>
        </w:rPr>
        <w:t>出成员</w:t>
      </w:r>
      <w:proofErr w:type="gramEnd"/>
      <w:r w:rsidRPr="009855BD">
        <w:rPr>
          <w:rFonts w:ascii="仿宋" w:eastAsia="仿宋" w:hAnsi="仿宋" w:cs="宋体" w:hint="eastAsia"/>
          <w:sz w:val="32"/>
          <w:szCs w:val="24"/>
        </w:rPr>
        <w:t>单位别披露名单以及成员单位持有风险票据详细信息。</w:t>
      </w:r>
    </w:p>
    <w:p w14:paraId="4C2F6098" w14:textId="7B2E114F"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展示票据贴现总笔数，总金额以及详细票据信息。</w:t>
      </w:r>
    </w:p>
    <w:p w14:paraId="50998E3F" w14:textId="17E14773"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通过票据清算情况，余额趋势展示出票据金额及笔数。</w:t>
      </w:r>
    </w:p>
    <w:bookmarkEnd w:id="68"/>
    <w:p w14:paraId="2DF2D75C" w14:textId="77777777" w:rsidR="00C229D8" w:rsidRDefault="00C229D8">
      <w:pPr>
        <w:rPr>
          <w:rFonts w:asciiTheme="minorEastAsia" w:eastAsiaTheme="minorEastAsia" w:hAnsiTheme="minorEastAsia" w:cstheme="minorEastAsia" w:hint="eastAsia"/>
          <w:sz w:val="24"/>
          <w:szCs w:val="24"/>
        </w:rPr>
      </w:pPr>
    </w:p>
    <w:p w14:paraId="583CC168" w14:textId="01380B50" w:rsidR="00C229D8" w:rsidRPr="0047428C" w:rsidRDefault="00000000" w:rsidP="00085A0F">
      <w:pPr>
        <w:pStyle w:val="20"/>
        <w:numPr>
          <w:ilvl w:val="0"/>
          <w:numId w:val="114"/>
        </w:numPr>
        <w:tabs>
          <w:tab w:val="clear" w:pos="432"/>
        </w:tabs>
        <w:rPr>
          <w:rFonts w:ascii="楷体" w:eastAsia="楷体" w:hAnsi="楷体" w:cstheme="majorEastAsia" w:hint="eastAsia"/>
          <w:sz w:val="32"/>
          <w:szCs w:val="30"/>
          <w:lang w:val="en-US"/>
        </w:rPr>
      </w:pPr>
      <w:bookmarkStart w:id="69" w:name="_Toc173324028"/>
      <w:r w:rsidRPr="0047428C">
        <w:rPr>
          <w:rFonts w:ascii="楷体" w:eastAsia="楷体" w:hAnsi="楷体" w:cstheme="majorEastAsia" w:hint="eastAsia"/>
          <w:sz w:val="32"/>
          <w:szCs w:val="30"/>
          <w:lang w:val="en-US"/>
        </w:rPr>
        <w:t>合</w:t>
      </w:r>
      <w:proofErr w:type="gramStart"/>
      <w:r w:rsidRPr="0047428C">
        <w:rPr>
          <w:rFonts w:ascii="楷体" w:eastAsia="楷体" w:hAnsi="楷体" w:cstheme="majorEastAsia" w:hint="eastAsia"/>
          <w:sz w:val="32"/>
          <w:szCs w:val="30"/>
          <w:lang w:val="en-US"/>
        </w:rPr>
        <w:t>规</w:t>
      </w:r>
      <w:proofErr w:type="gramEnd"/>
      <w:r w:rsidRPr="0047428C">
        <w:rPr>
          <w:rFonts w:ascii="楷体" w:eastAsia="楷体" w:hAnsi="楷体" w:cstheme="majorEastAsia" w:hint="eastAsia"/>
          <w:sz w:val="32"/>
          <w:szCs w:val="30"/>
          <w:lang w:val="en-US"/>
        </w:rPr>
        <w:t>风险监控</w:t>
      </w:r>
      <w:bookmarkEnd w:id="69"/>
    </w:p>
    <w:p w14:paraId="2DD49C95" w14:textId="5A524B6F" w:rsidR="00C229D8" w:rsidRPr="00085A0F" w:rsidRDefault="00000000" w:rsidP="00085A0F">
      <w:pPr>
        <w:pStyle w:val="afa"/>
        <w:numPr>
          <w:ilvl w:val="0"/>
          <w:numId w:val="124"/>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支付风险监控</w:t>
      </w:r>
    </w:p>
    <w:p w14:paraId="5087C5E3"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3239646" wp14:editId="2748BD38">
            <wp:extent cx="5755640" cy="1381760"/>
            <wp:effectExtent l="0" t="0" r="16510"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5"/>
                    <a:stretch>
                      <a:fillRect/>
                    </a:stretch>
                  </pic:blipFill>
                  <pic:spPr>
                    <a:xfrm>
                      <a:off x="0" y="0"/>
                      <a:ext cx="5755640" cy="1381760"/>
                    </a:xfrm>
                    <a:prstGeom prst="rect">
                      <a:avLst/>
                    </a:prstGeom>
                    <a:noFill/>
                    <a:ln>
                      <a:noFill/>
                    </a:ln>
                  </pic:spPr>
                </pic:pic>
              </a:graphicData>
            </a:graphic>
          </wp:inline>
        </w:drawing>
      </w:r>
    </w:p>
    <w:p w14:paraId="03BF736E"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62BBEDE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 xml:space="preserve">通过卡片展示当年、当日累计提示交易风险笔数及金额及占比，黑名单库存条数、超预算提醒笔数。 </w:t>
      </w:r>
    </w:p>
    <w:p w14:paraId="5EA2471A" w14:textId="57BB5521"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通过列表、堆积柱状图、环形图形式展示支付异常明细、趋势、</w:t>
      </w:r>
      <w:r w:rsidRPr="009855BD">
        <w:rPr>
          <w:rFonts w:ascii="仿宋" w:eastAsia="仿宋" w:hAnsi="仿宋" w:cs="宋体" w:hint="eastAsia"/>
          <w:sz w:val="32"/>
          <w:szCs w:val="24"/>
        </w:rPr>
        <w:lastRenderedPageBreak/>
        <w:t xml:space="preserve">比例情况。 </w:t>
      </w:r>
    </w:p>
    <w:p w14:paraId="128E9347" w14:textId="1F527434"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通过列表形式展示集团内外异常客户、供应商排名情况，支持明细穿透。</w:t>
      </w:r>
    </w:p>
    <w:p w14:paraId="02B4D4AD" w14:textId="08C68E06"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通过列表形式展示当前及历史黑名单数据。</w:t>
      </w:r>
    </w:p>
    <w:p w14:paraId="6E4FA811" w14:textId="396643A8"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通过列表形式展示大额收支实时监控情况。</w:t>
      </w:r>
    </w:p>
    <w:p w14:paraId="00EF8F5D"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657"/>
        <w:gridCol w:w="1657"/>
        <w:gridCol w:w="3713"/>
        <w:gridCol w:w="2033"/>
      </w:tblGrid>
      <w:tr w:rsidR="00C229D8" w:rsidRPr="002D189D" w14:paraId="49932FA5"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15B9EA8"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4" w:type="pct"/>
          </w:tcPr>
          <w:p w14:paraId="32E24B8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2E785DB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5AB0BEC3"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200C453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2E97A53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当年累计提示交易风险总金额（金额|笔数）</w:t>
            </w:r>
          </w:p>
        </w:tc>
        <w:tc>
          <w:tcPr>
            <w:tcW w:w="914" w:type="pct"/>
          </w:tcPr>
          <w:p w14:paraId="0AA9BB0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2C79783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可切换展示当年累计识别的风险交易金额和笔数</w:t>
            </w:r>
          </w:p>
        </w:tc>
        <w:tc>
          <w:tcPr>
            <w:tcW w:w="1122" w:type="pct"/>
          </w:tcPr>
          <w:p w14:paraId="4B05293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0C1BE59"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11C8BF2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当日累计提示交易风险总金额（金额|笔数）</w:t>
            </w:r>
          </w:p>
        </w:tc>
        <w:tc>
          <w:tcPr>
            <w:tcW w:w="914" w:type="pct"/>
          </w:tcPr>
          <w:p w14:paraId="5D590E8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3C8F646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可切换展示当日累计提示的风险交易金额和笔数</w:t>
            </w:r>
          </w:p>
        </w:tc>
        <w:tc>
          <w:tcPr>
            <w:tcW w:w="1122" w:type="pct"/>
          </w:tcPr>
          <w:p w14:paraId="640C8E73"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1F134E3"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3B03DB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识别风险交易占总支付量百分比</w:t>
            </w:r>
          </w:p>
        </w:tc>
        <w:tc>
          <w:tcPr>
            <w:tcW w:w="914" w:type="pct"/>
          </w:tcPr>
          <w:p w14:paraId="0B3D5A9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4BC9586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展示识别风险交易占总支付量百分比</w:t>
            </w:r>
          </w:p>
        </w:tc>
        <w:tc>
          <w:tcPr>
            <w:tcW w:w="1122" w:type="pct"/>
          </w:tcPr>
          <w:p w14:paraId="06504EF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1EE942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2D86D14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黑名单库存条数</w:t>
            </w:r>
          </w:p>
        </w:tc>
        <w:tc>
          <w:tcPr>
            <w:tcW w:w="914" w:type="pct"/>
          </w:tcPr>
          <w:p w14:paraId="2817E225"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374B6C4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展示黑名单历史总条数</w:t>
            </w:r>
          </w:p>
        </w:tc>
        <w:tc>
          <w:tcPr>
            <w:tcW w:w="1122" w:type="pct"/>
          </w:tcPr>
          <w:p w14:paraId="63849FA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873E45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8B7648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超预算提醒笔数</w:t>
            </w:r>
          </w:p>
        </w:tc>
        <w:tc>
          <w:tcPr>
            <w:tcW w:w="914" w:type="pct"/>
          </w:tcPr>
          <w:p w14:paraId="5E9780E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7539082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超预算</w:t>
            </w:r>
            <w:proofErr w:type="gramStart"/>
            <w:r w:rsidRPr="002D189D">
              <w:rPr>
                <w:rFonts w:ascii="仿宋_GB2312" w:eastAsia="仿宋_GB2312" w:hAnsi="宋体" w:cs="宋体" w:hint="eastAsia"/>
                <w:sz w:val="24"/>
                <w:szCs w:val="24"/>
              </w:rPr>
              <w:t>提醒总</w:t>
            </w:r>
            <w:proofErr w:type="gramEnd"/>
            <w:r w:rsidRPr="002D189D">
              <w:rPr>
                <w:rFonts w:ascii="仿宋_GB2312" w:eastAsia="仿宋_GB2312" w:hAnsi="宋体" w:cs="宋体" w:hint="eastAsia"/>
                <w:sz w:val="24"/>
                <w:szCs w:val="24"/>
              </w:rPr>
              <w:t>笔数</w:t>
            </w:r>
          </w:p>
        </w:tc>
        <w:tc>
          <w:tcPr>
            <w:tcW w:w="1122" w:type="pct"/>
          </w:tcPr>
          <w:p w14:paraId="27FB22D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AE99B50"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410B1EA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支付异常行为监控（全部|集团内|集团外）</w:t>
            </w:r>
          </w:p>
        </w:tc>
        <w:tc>
          <w:tcPr>
            <w:tcW w:w="914" w:type="pct"/>
          </w:tcPr>
          <w:p w14:paraId="62A449C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53AF585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可切换全部、集团内、集团外，展示命中异常行为的支付，</w:t>
            </w:r>
          </w:p>
          <w:p w14:paraId="08DC136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异常类型包括：重复支付、多次支付、对公大额支付、对私大额支付、未经授权支付、违规用途支付、对黑名单企业支付等。表列包括：直属下级单位、单位、交易日期、金额、对方、异常原因</w:t>
            </w:r>
          </w:p>
        </w:tc>
        <w:tc>
          <w:tcPr>
            <w:tcW w:w="1122" w:type="pct"/>
          </w:tcPr>
          <w:p w14:paraId="7DE08F6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br/>
            </w:r>
          </w:p>
        </w:tc>
      </w:tr>
    </w:tbl>
    <w:p w14:paraId="5EF81784" w14:textId="77777777" w:rsidR="00C229D8" w:rsidRDefault="00C229D8">
      <w:pPr>
        <w:rPr>
          <w:rFonts w:asciiTheme="majorEastAsia" w:eastAsiaTheme="majorEastAsia" w:hAnsiTheme="majorEastAsia" w:cstheme="majorEastAsia" w:hint="eastAsia"/>
          <w:b/>
          <w:bCs/>
          <w:sz w:val="24"/>
          <w:szCs w:val="24"/>
        </w:rPr>
      </w:pPr>
    </w:p>
    <w:p w14:paraId="6EAAF96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C8FD341" wp14:editId="24A82A26">
            <wp:extent cx="5750560" cy="1906905"/>
            <wp:effectExtent l="0" t="0" r="2540" b="1714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06"/>
                    <a:stretch>
                      <a:fillRect/>
                    </a:stretch>
                  </pic:blipFill>
                  <pic:spPr>
                    <a:xfrm>
                      <a:off x="0" y="0"/>
                      <a:ext cx="5750560" cy="1906905"/>
                    </a:xfrm>
                    <a:prstGeom prst="rect">
                      <a:avLst/>
                    </a:prstGeom>
                    <a:noFill/>
                    <a:ln>
                      <a:noFill/>
                    </a:ln>
                  </pic:spPr>
                </pic:pic>
              </a:graphicData>
            </a:graphic>
          </wp:inline>
        </w:drawing>
      </w:r>
    </w:p>
    <w:p w14:paraId="302F6F3D"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265BCDC" wp14:editId="740B2194">
            <wp:extent cx="5745480" cy="1842770"/>
            <wp:effectExtent l="0" t="0" r="762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07"/>
                    <a:stretch>
                      <a:fillRect/>
                    </a:stretch>
                  </pic:blipFill>
                  <pic:spPr>
                    <a:xfrm>
                      <a:off x="0" y="0"/>
                      <a:ext cx="5745480" cy="1842770"/>
                    </a:xfrm>
                    <a:prstGeom prst="rect">
                      <a:avLst/>
                    </a:prstGeom>
                    <a:noFill/>
                    <a:ln>
                      <a:noFill/>
                    </a:ln>
                  </pic:spPr>
                </pic:pic>
              </a:graphicData>
            </a:graphic>
          </wp:inline>
        </w:drawing>
      </w:r>
    </w:p>
    <w:p w14:paraId="26CB4A4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A142CEA" wp14:editId="230BFA7B">
            <wp:extent cx="5745480" cy="1054100"/>
            <wp:effectExtent l="0" t="0" r="7620" b="1270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08"/>
                    <a:stretch>
                      <a:fillRect/>
                    </a:stretch>
                  </pic:blipFill>
                  <pic:spPr>
                    <a:xfrm>
                      <a:off x="0" y="0"/>
                      <a:ext cx="5745480" cy="1054100"/>
                    </a:xfrm>
                    <a:prstGeom prst="rect">
                      <a:avLst/>
                    </a:prstGeom>
                    <a:noFill/>
                    <a:ln>
                      <a:noFill/>
                    </a:ln>
                  </pic:spPr>
                </pic:pic>
              </a:graphicData>
            </a:graphic>
          </wp:inline>
        </w:drawing>
      </w:r>
    </w:p>
    <w:tbl>
      <w:tblPr>
        <w:tblStyle w:val="4-3"/>
        <w:tblW w:w="5000" w:type="pct"/>
        <w:tblLook w:val="04A0" w:firstRow="1" w:lastRow="0" w:firstColumn="1" w:lastColumn="0" w:noHBand="0" w:noVBand="1"/>
      </w:tblPr>
      <w:tblGrid>
        <w:gridCol w:w="1657"/>
        <w:gridCol w:w="1657"/>
        <w:gridCol w:w="3713"/>
        <w:gridCol w:w="2033"/>
      </w:tblGrid>
      <w:tr w:rsidR="00C229D8" w:rsidRPr="002D189D" w14:paraId="311E6C6D"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EC8A4F"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4" w:type="pct"/>
          </w:tcPr>
          <w:p w14:paraId="1082EBB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09999E5B"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655CB87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706A0D3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732635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异常客户排名（全部|集团内|集团外）（按直属下级合并|按单户单位）</w:t>
            </w:r>
          </w:p>
        </w:tc>
        <w:tc>
          <w:tcPr>
            <w:tcW w:w="914" w:type="pct"/>
          </w:tcPr>
          <w:p w14:paraId="631A075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7897EBC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可切换全部、集团内、集团外，按直属下级合并、按单户单位展示出现异常的客户情况，列表展示所属板块、单位名称、金额、占比</w:t>
            </w:r>
          </w:p>
        </w:tc>
        <w:tc>
          <w:tcPr>
            <w:tcW w:w="1122" w:type="pct"/>
          </w:tcPr>
          <w:p w14:paraId="773CBEA1"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3760E41"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2F89D20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异常供应商排名（全部|集团内|集团外）（按直属下级合并|</w:t>
            </w:r>
            <w:r w:rsidRPr="002D189D">
              <w:rPr>
                <w:rFonts w:ascii="仿宋_GB2312" w:eastAsia="仿宋_GB2312" w:hAnsi="宋体" w:cs="宋体" w:hint="eastAsia"/>
                <w:sz w:val="24"/>
                <w:szCs w:val="24"/>
              </w:rPr>
              <w:lastRenderedPageBreak/>
              <w:t>按单户单位）</w:t>
            </w:r>
          </w:p>
        </w:tc>
        <w:tc>
          <w:tcPr>
            <w:tcW w:w="914" w:type="pct"/>
          </w:tcPr>
          <w:p w14:paraId="554AD7F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列表</w:t>
            </w:r>
          </w:p>
        </w:tc>
        <w:tc>
          <w:tcPr>
            <w:tcW w:w="2049" w:type="pct"/>
          </w:tcPr>
          <w:p w14:paraId="334C09E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可切换全部、集团内、集团外，按直属下级合并、按单户单位展示出现异常的供应商情况，列表展示所属板块、单位名称、金额、占比</w:t>
            </w:r>
          </w:p>
        </w:tc>
        <w:tc>
          <w:tcPr>
            <w:tcW w:w="1122" w:type="pct"/>
          </w:tcPr>
          <w:p w14:paraId="0723CCD7"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705A89E"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30D854A"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支付异常时序图</w:t>
            </w:r>
          </w:p>
        </w:tc>
        <w:tc>
          <w:tcPr>
            <w:tcW w:w="914" w:type="pct"/>
          </w:tcPr>
          <w:p w14:paraId="18BF522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堆积柱状图</w:t>
            </w:r>
          </w:p>
        </w:tc>
        <w:tc>
          <w:tcPr>
            <w:tcW w:w="2049" w:type="pct"/>
          </w:tcPr>
          <w:p w14:paraId="7EBEAB8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支付异常时序图展示全年每日异常支付的情况，横轴为日期、纵轴为拦截笔数、图例是拦截原因，鼠标悬停显示选择的日期的当日总笔数和各类型的笔数</w:t>
            </w:r>
          </w:p>
        </w:tc>
        <w:tc>
          <w:tcPr>
            <w:tcW w:w="1122" w:type="pct"/>
          </w:tcPr>
          <w:p w14:paraId="73C8522E"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C319ED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5F22A39E"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支付异常类型</w:t>
            </w:r>
          </w:p>
        </w:tc>
        <w:tc>
          <w:tcPr>
            <w:tcW w:w="914" w:type="pct"/>
          </w:tcPr>
          <w:p w14:paraId="4EEBC5A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环形图</w:t>
            </w:r>
          </w:p>
        </w:tc>
        <w:tc>
          <w:tcPr>
            <w:tcW w:w="2049" w:type="pct"/>
          </w:tcPr>
          <w:p w14:paraId="460A8F0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展示所选日期区间的</w:t>
            </w:r>
            <w:proofErr w:type="gramStart"/>
            <w:r w:rsidRPr="002D189D">
              <w:rPr>
                <w:rFonts w:ascii="仿宋_GB2312" w:eastAsia="仿宋_GB2312" w:hAnsi="宋体" w:cs="宋体" w:hint="eastAsia"/>
                <w:sz w:val="24"/>
                <w:szCs w:val="24"/>
              </w:rPr>
              <w:t>各异常类型</w:t>
            </w:r>
            <w:proofErr w:type="gramEnd"/>
            <w:r w:rsidRPr="002D189D">
              <w:rPr>
                <w:rFonts w:ascii="仿宋_GB2312" w:eastAsia="仿宋_GB2312" w:hAnsi="宋体" w:cs="宋体" w:hint="eastAsia"/>
                <w:sz w:val="24"/>
                <w:szCs w:val="24"/>
              </w:rPr>
              <w:t>的支付次数、占比情况</w:t>
            </w:r>
          </w:p>
        </w:tc>
        <w:tc>
          <w:tcPr>
            <w:tcW w:w="1122" w:type="pct"/>
          </w:tcPr>
          <w:p w14:paraId="1E1DE6F2"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18B5F40"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6A8730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黑名单查询列表</w:t>
            </w:r>
          </w:p>
        </w:tc>
        <w:tc>
          <w:tcPr>
            <w:tcW w:w="914" w:type="pct"/>
          </w:tcPr>
          <w:p w14:paraId="5751BF5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76273B3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展示因集团</w:t>
            </w:r>
            <w:proofErr w:type="gramEnd"/>
            <w:r w:rsidRPr="002D189D">
              <w:rPr>
                <w:rFonts w:ascii="仿宋_GB2312" w:eastAsia="仿宋_GB2312" w:hAnsi="宋体" w:cs="宋体" w:hint="eastAsia"/>
                <w:sz w:val="24"/>
                <w:szCs w:val="24"/>
              </w:rPr>
              <w:t>重大失信、司法、工商、税务等各原因进入黑名单的企业名单，列表展示企业名称，类型，开始日期、结束日期、原因，可切换全部、集团内、集团外展示</w:t>
            </w:r>
          </w:p>
        </w:tc>
        <w:tc>
          <w:tcPr>
            <w:tcW w:w="1122" w:type="pct"/>
          </w:tcPr>
          <w:p w14:paraId="5A184E9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7433172"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0AD2122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黑名单历史查询列表</w:t>
            </w:r>
          </w:p>
        </w:tc>
        <w:tc>
          <w:tcPr>
            <w:tcW w:w="914" w:type="pct"/>
          </w:tcPr>
          <w:p w14:paraId="380E942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22570C1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展示因</w:t>
            </w:r>
            <w:proofErr w:type="gramEnd"/>
            <w:r w:rsidRPr="002D189D">
              <w:rPr>
                <w:rFonts w:ascii="仿宋_GB2312" w:eastAsia="仿宋_GB2312" w:hAnsi="宋体" w:cs="宋体" w:hint="eastAsia"/>
                <w:sz w:val="24"/>
                <w:szCs w:val="24"/>
              </w:rPr>
              <w:t>历史进入过黑名单的企业名单，可切换全部、集团内、集团外展示</w:t>
            </w:r>
          </w:p>
        </w:tc>
        <w:tc>
          <w:tcPr>
            <w:tcW w:w="1122" w:type="pct"/>
          </w:tcPr>
          <w:p w14:paraId="0077995D"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37CC9FC8" w14:textId="77777777" w:rsidR="00C229D8" w:rsidRDefault="00C229D8">
      <w:pPr>
        <w:rPr>
          <w:rFonts w:asciiTheme="majorEastAsia" w:eastAsiaTheme="majorEastAsia" w:hAnsiTheme="majorEastAsia" w:cstheme="majorEastAsia" w:hint="eastAsia"/>
          <w:b/>
          <w:bCs/>
          <w:sz w:val="24"/>
          <w:szCs w:val="24"/>
        </w:rPr>
      </w:pPr>
    </w:p>
    <w:p w14:paraId="401A97EE"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D95029F" wp14:editId="7892619A">
            <wp:extent cx="5751195" cy="2633980"/>
            <wp:effectExtent l="0" t="0" r="1905" b="13970"/>
            <wp:docPr id="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6"/>
                    <pic:cNvPicPr>
                      <a:picLocks noChangeAspect="1"/>
                    </pic:cNvPicPr>
                  </pic:nvPicPr>
                  <pic:blipFill>
                    <a:blip r:embed="rId69"/>
                    <a:stretch>
                      <a:fillRect/>
                    </a:stretch>
                  </pic:blipFill>
                  <pic:spPr>
                    <a:xfrm>
                      <a:off x="0" y="0"/>
                      <a:ext cx="5751195" cy="2633980"/>
                    </a:xfrm>
                    <a:prstGeom prst="rect">
                      <a:avLst/>
                    </a:prstGeom>
                    <a:noFill/>
                    <a:ln>
                      <a:noFill/>
                    </a:ln>
                  </pic:spPr>
                </pic:pic>
              </a:graphicData>
            </a:graphic>
          </wp:inline>
        </w:drawing>
      </w:r>
    </w:p>
    <w:p w14:paraId="57436691"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657"/>
        <w:gridCol w:w="1657"/>
        <w:gridCol w:w="3713"/>
        <w:gridCol w:w="2033"/>
      </w:tblGrid>
      <w:tr w:rsidR="00C229D8" w:rsidRPr="002D189D" w14:paraId="62CFF515"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FC2B219"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4" w:type="pct"/>
          </w:tcPr>
          <w:p w14:paraId="7B3758B9"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1553A3C6"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44BEB26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10FCF22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EFA1FA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大额支付实时监控</w:t>
            </w:r>
          </w:p>
        </w:tc>
        <w:tc>
          <w:tcPr>
            <w:tcW w:w="914" w:type="pct"/>
          </w:tcPr>
          <w:p w14:paraId="3C9C977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5E6B959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实时大额支付（2000万以上），展示支付双方的明细：数据来</w:t>
            </w:r>
            <w:r w:rsidRPr="002D189D">
              <w:rPr>
                <w:rFonts w:ascii="仿宋_GB2312" w:eastAsia="仿宋_GB2312" w:hAnsi="宋体" w:cs="宋体" w:hint="eastAsia"/>
                <w:sz w:val="24"/>
                <w:szCs w:val="24"/>
              </w:rPr>
              <w:lastRenderedPageBreak/>
              <w:t>源、收款方明细、付款方明细、交易明细等</w:t>
            </w:r>
          </w:p>
        </w:tc>
        <w:tc>
          <w:tcPr>
            <w:tcW w:w="1122" w:type="pct"/>
          </w:tcPr>
          <w:p w14:paraId="6057524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ACC150A"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52E33D2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大额收入实时监控</w:t>
            </w:r>
          </w:p>
        </w:tc>
        <w:tc>
          <w:tcPr>
            <w:tcW w:w="914" w:type="pct"/>
          </w:tcPr>
          <w:p w14:paraId="72AED43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38103F4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实时大额收入（2000万以上），展示支付双方的明细：数据来源、收款方明细、付款方明细、交易明细等</w:t>
            </w:r>
          </w:p>
        </w:tc>
        <w:tc>
          <w:tcPr>
            <w:tcW w:w="1122" w:type="pct"/>
          </w:tcPr>
          <w:p w14:paraId="6257BBC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717168CF" w14:textId="77777777" w:rsidR="00C229D8" w:rsidRDefault="00C229D8">
      <w:pPr>
        <w:rPr>
          <w:rFonts w:asciiTheme="majorEastAsia" w:eastAsiaTheme="majorEastAsia" w:hAnsiTheme="majorEastAsia" w:cstheme="majorEastAsia" w:hint="eastAsia"/>
          <w:b/>
          <w:bCs/>
          <w:sz w:val="24"/>
          <w:szCs w:val="24"/>
        </w:rPr>
      </w:pPr>
    </w:p>
    <w:p w14:paraId="26CEC443" w14:textId="0D900CEB" w:rsidR="00C229D8" w:rsidRPr="00085A0F" w:rsidRDefault="00000000" w:rsidP="00085A0F">
      <w:pPr>
        <w:pStyle w:val="afa"/>
        <w:numPr>
          <w:ilvl w:val="0"/>
          <w:numId w:val="124"/>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担保风险监控</w:t>
      </w:r>
    </w:p>
    <w:p w14:paraId="654C09F1"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2B75AF7" wp14:editId="6F297FAF">
            <wp:extent cx="5742305" cy="447040"/>
            <wp:effectExtent l="0" t="0" r="10795" b="1016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09"/>
                    <a:stretch>
                      <a:fillRect/>
                    </a:stretch>
                  </pic:blipFill>
                  <pic:spPr>
                    <a:xfrm>
                      <a:off x="0" y="0"/>
                      <a:ext cx="5742305" cy="447040"/>
                    </a:xfrm>
                    <a:prstGeom prst="rect">
                      <a:avLst/>
                    </a:prstGeom>
                    <a:noFill/>
                    <a:ln>
                      <a:noFill/>
                    </a:ln>
                  </pic:spPr>
                </pic:pic>
              </a:graphicData>
            </a:graphic>
          </wp:inline>
        </w:drawing>
      </w:r>
    </w:p>
    <w:p w14:paraId="312646F5"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6144121" wp14:editId="72135FD5">
            <wp:extent cx="5740400" cy="1975485"/>
            <wp:effectExtent l="0" t="0" r="12700" b="571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0"/>
                    <a:stretch>
                      <a:fillRect/>
                    </a:stretch>
                  </pic:blipFill>
                  <pic:spPr>
                    <a:xfrm>
                      <a:off x="0" y="0"/>
                      <a:ext cx="5740400" cy="1975485"/>
                    </a:xfrm>
                    <a:prstGeom prst="rect">
                      <a:avLst/>
                    </a:prstGeom>
                    <a:noFill/>
                    <a:ln>
                      <a:noFill/>
                    </a:ln>
                  </pic:spPr>
                </pic:pic>
              </a:graphicData>
            </a:graphic>
          </wp:inline>
        </w:drawing>
      </w:r>
    </w:p>
    <w:p w14:paraId="247CE7C4"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C506E34" wp14:editId="64A0BC98">
            <wp:extent cx="5750560" cy="1014730"/>
            <wp:effectExtent l="0" t="0" r="2540" b="1397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11"/>
                    <a:stretch>
                      <a:fillRect/>
                    </a:stretch>
                  </pic:blipFill>
                  <pic:spPr>
                    <a:xfrm>
                      <a:off x="0" y="0"/>
                      <a:ext cx="5750560" cy="1014730"/>
                    </a:xfrm>
                    <a:prstGeom prst="rect">
                      <a:avLst/>
                    </a:prstGeom>
                    <a:noFill/>
                    <a:ln>
                      <a:noFill/>
                    </a:ln>
                  </pic:spPr>
                </pic:pic>
              </a:graphicData>
            </a:graphic>
          </wp:inline>
        </w:drawing>
      </w:r>
    </w:p>
    <w:p w14:paraId="66D41DF9"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728EB624" w14:textId="357EC0F5"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通过卡片形式展示担保规模、超担保管控</w:t>
      </w:r>
      <w:proofErr w:type="gramStart"/>
      <w:r w:rsidRPr="009855BD">
        <w:rPr>
          <w:rFonts w:ascii="仿宋" w:eastAsia="仿宋" w:hAnsi="仿宋" w:cs="宋体" w:hint="eastAsia"/>
          <w:sz w:val="32"/>
          <w:szCs w:val="24"/>
        </w:rPr>
        <w:t>线单位</w:t>
      </w:r>
      <w:proofErr w:type="gramEnd"/>
      <w:r w:rsidRPr="009855BD">
        <w:rPr>
          <w:rFonts w:ascii="仿宋" w:eastAsia="仿宋" w:hAnsi="仿宋" w:cs="宋体" w:hint="eastAsia"/>
          <w:sz w:val="32"/>
          <w:szCs w:val="24"/>
        </w:rPr>
        <w:t xml:space="preserve">户数、集团外担保总数、未反担保总额及比例数据。 </w:t>
      </w:r>
    </w:p>
    <w:p w14:paraId="67EE775D" w14:textId="179C5DE8"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 xml:space="preserve">通过折线柱状图展示担保规模变动月度趋势情况。 </w:t>
      </w:r>
    </w:p>
    <w:p w14:paraId="3C583BC4" w14:textId="3C490D69" w:rsidR="00C229D8" w:rsidRPr="002D189D" w:rsidRDefault="00000000" w:rsidP="002D189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w:t>
      </w:r>
      <w:proofErr w:type="gramStart"/>
      <w:r w:rsidRPr="009855BD">
        <w:rPr>
          <w:rFonts w:ascii="仿宋" w:eastAsia="仿宋" w:hAnsi="仿宋" w:cs="宋体" w:hint="eastAsia"/>
          <w:sz w:val="32"/>
          <w:szCs w:val="24"/>
        </w:rPr>
        <w:t>展示超股比</w:t>
      </w:r>
      <w:proofErr w:type="gramEnd"/>
      <w:r w:rsidRPr="009855BD">
        <w:rPr>
          <w:rFonts w:ascii="仿宋" w:eastAsia="仿宋" w:hAnsi="仿宋" w:cs="宋体" w:hint="eastAsia"/>
          <w:sz w:val="32"/>
          <w:szCs w:val="24"/>
        </w:rPr>
        <w:t>担保金额及明细、超过集团担保计划单位明细、预算外担保明细、集团外严禁类担保明细及未反担保明细情况。</w:t>
      </w:r>
    </w:p>
    <w:p w14:paraId="1FF9B0D0"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657"/>
        <w:gridCol w:w="1657"/>
        <w:gridCol w:w="3713"/>
        <w:gridCol w:w="2033"/>
      </w:tblGrid>
      <w:tr w:rsidR="00C229D8" w:rsidRPr="002D189D" w14:paraId="681B2F3D"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900D089"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4" w:type="pct"/>
          </w:tcPr>
          <w:p w14:paraId="3F4D01B8"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0847C38B"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44255ADA"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70D1BFF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F0336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担保规模</w:t>
            </w:r>
          </w:p>
        </w:tc>
        <w:tc>
          <w:tcPr>
            <w:tcW w:w="914" w:type="pct"/>
          </w:tcPr>
          <w:p w14:paraId="1AF06350"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131EC1C4"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展示全</w:t>
            </w:r>
            <w:proofErr w:type="gramEnd"/>
            <w:r w:rsidRPr="002D189D">
              <w:rPr>
                <w:rFonts w:ascii="仿宋_GB2312" w:eastAsia="仿宋_GB2312" w:hAnsi="宋体" w:cs="宋体" w:hint="eastAsia"/>
                <w:sz w:val="24"/>
                <w:szCs w:val="24"/>
              </w:rPr>
              <w:t>集团担保规模</w:t>
            </w:r>
          </w:p>
        </w:tc>
        <w:tc>
          <w:tcPr>
            <w:tcW w:w="1122" w:type="pct"/>
          </w:tcPr>
          <w:p w14:paraId="1DFC3D8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62E8D4A"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39BDF84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超担保管控</w:t>
            </w:r>
            <w:proofErr w:type="gramStart"/>
            <w:r w:rsidRPr="002D189D">
              <w:rPr>
                <w:rFonts w:ascii="仿宋_GB2312" w:eastAsia="仿宋_GB2312" w:hAnsi="宋体" w:cs="宋体" w:hint="eastAsia"/>
                <w:sz w:val="24"/>
                <w:szCs w:val="24"/>
              </w:rPr>
              <w:t>线单位单</w:t>
            </w:r>
            <w:proofErr w:type="gramEnd"/>
            <w:r w:rsidRPr="002D189D">
              <w:rPr>
                <w:rFonts w:ascii="仿宋_GB2312" w:eastAsia="仿宋_GB2312" w:hAnsi="宋体" w:cs="宋体" w:hint="eastAsia"/>
                <w:sz w:val="24"/>
                <w:szCs w:val="24"/>
              </w:rPr>
              <w:t>户数</w:t>
            </w:r>
          </w:p>
        </w:tc>
        <w:tc>
          <w:tcPr>
            <w:tcW w:w="914" w:type="pct"/>
          </w:tcPr>
          <w:p w14:paraId="47EA0FA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7967A0C1"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展示超担保管控</w:t>
            </w:r>
            <w:proofErr w:type="gramStart"/>
            <w:r w:rsidRPr="002D189D">
              <w:rPr>
                <w:rFonts w:ascii="仿宋_GB2312" w:eastAsia="仿宋_GB2312" w:hAnsi="宋体" w:cs="宋体" w:hint="eastAsia"/>
                <w:sz w:val="24"/>
                <w:szCs w:val="24"/>
              </w:rPr>
              <w:t>线单位单</w:t>
            </w:r>
            <w:proofErr w:type="gramEnd"/>
            <w:r w:rsidRPr="002D189D">
              <w:rPr>
                <w:rFonts w:ascii="仿宋_GB2312" w:eastAsia="仿宋_GB2312" w:hAnsi="宋体" w:cs="宋体" w:hint="eastAsia"/>
                <w:sz w:val="24"/>
                <w:szCs w:val="24"/>
              </w:rPr>
              <w:t>户数</w:t>
            </w:r>
          </w:p>
        </w:tc>
        <w:tc>
          <w:tcPr>
            <w:tcW w:w="1122" w:type="pct"/>
          </w:tcPr>
          <w:p w14:paraId="178F0E9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9B6D3C5"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22EF4E10"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集团外担保总数</w:t>
            </w:r>
          </w:p>
        </w:tc>
        <w:tc>
          <w:tcPr>
            <w:tcW w:w="914" w:type="pct"/>
          </w:tcPr>
          <w:p w14:paraId="5192912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7ED7811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展示集团外担保总数</w:t>
            </w:r>
          </w:p>
        </w:tc>
        <w:tc>
          <w:tcPr>
            <w:tcW w:w="1122" w:type="pct"/>
          </w:tcPr>
          <w:p w14:paraId="2C80868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C2F317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55E712C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未反担保总额</w:t>
            </w:r>
          </w:p>
        </w:tc>
        <w:tc>
          <w:tcPr>
            <w:tcW w:w="914" w:type="pct"/>
          </w:tcPr>
          <w:p w14:paraId="1CC7E01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3AED9C7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展示未反担保总额</w:t>
            </w:r>
          </w:p>
        </w:tc>
        <w:tc>
          <w:tcPr>
            <w:tcW w:w="1122" w:type="pct"/>
          </w:tcPr>
          <w:p w14:paraId="48994D16"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169D3D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98A62D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未反担保比例</w:t>
            </w:r>
          </w:p>
        </w:tc>
        <w:tc>
          <w:tcPr>
            <w:tcW w:w="914" w:type="pct"/>
          </w:tcPr>
          <w:p w14:paraId="4CFF01E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6DF8406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展示未反担保比例</w:t>
            </w:r>
          </w:p>
        </w:tc>
        <w:tc>
          <w:tcPr>
            <w:tcW w:w="1122" w:type="pct"/>
          </w:tcPr>
          <w:p w14:paraId="67CB683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 xml:space="preserve">                             </w:t>
            </w:r>
          </w:p>
        </w:tc>
      </w:tr>
      <w:tr w:rsidR="00C229D8" w:rsidRPr="002D189D" w14:paraId="07A5DAAA"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53F061A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全集团担保规模按月变动趋势</w:t>
            </w:r>
          </w:p>
        </w:tc>
        <w:tc>
          <w:tcPr>
            <w:tcW w:w="914" w:type="pct"/>
          </w:tcPr>
          <w:p w14:paraId="47DF244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柱状折线图</w:t>
            </w:r>
          </w:p>
        </w:tc>
        <w:tc>
          <w:tcPr>
            <w:tcW w:w="2049" w:type="pct"/>
          </w:tcPr>
          <w:p w14:paraId="567E95B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柱状图展示月度计划释放担保金额，折线展示月末总担保余额</w:t>
            </w:r>
          </w:p>
        </w:tc>
        <w:tc>
          <w:tcPr>
            <w:tcW w:w="1122" w:type="pct"/>
          </w:tcPr>
          <w:p w14:paraId="5142B851"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132F26F"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0C25A11" w14:textId="77777777" w:rsidR="00C229D8" w:rsidRPr="002D189D" w:rsidRDefault="00000000" w:rsidP="002D189D">
            <w:pPr>
              <w:spacing w:line="312" w:lineRule="auto"/>
              <w:jc w:val="center"/>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超股比</w:t>
            </w:r>
            <w:proofErr w:type="gramEnd"/>
            <w:r w:rsidRPr="002D189D">
              <w:rPr>
                <w:rFonts w:ascii="仿宋_GB2312" w:eastAsia="仿宋_GB2312" w:hAnsi="宋体" w:cs="宋体" w:hint="eastAsia"/>
                <w:sz w:val="24"/>
                <w:szCs w:val="24"/>
              </w:rPr>
              <w:t>担保金额及明细</w:t>
            </w:r>
          </w:p>
        </w:tc>
        <w:tc>
          <w:tcPr>
            <w:tcW w:w="914" w:type="pct"/>
          </w:tcPr>
          <w:p w14:paraId="3B05FB6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6F8A1487"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展示超股比</w:t>
            </w:r>
            <w:proofErr w:type="gramEnd"/>
            <w:r w:rsidRPr="002D189D">
              <w:rPr>
                <w:rFonts w:ascii="仿宋_GB2312" w:eastAsia="仿宋_GB2312" w:hAnsi="宋体" w:cs="宋体" w:hint="eastAsia"/>
                <w:sz w:val="24"/>
                <w:szCs w:val="24"/>
              </w:rPr>
              <w:t>担保的明细情况，展示信息包括单位名称、被担保单位名称、担保待释放金额、担保业务编号、担保类型、担保原始合同金额，展示信息包括</w:t>
            </w:r>
          </w:p>
        </w:tc>
        <w:tc>
          <w:tcPr>
            <w:tcW w:w="1122" w:type="pct"/>
          </w:tcPr>
          <w:p w14:paraId="1F42653F"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B4F2FC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2A8B704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超过集团担保计划单位明细</w:t>
            </w:r>
          </w:p>
        </w:tc>
        <w:tc>
          <w:tcPr>
            <w:tcW w:w="914" w:type="pct"/>
          </w:tcPr>
          <w:p w14:paraId="425F3979"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5A2C9D1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展示集团担保计划外的担保情况，展示信息包括单位名称、被担保单位名称、担保待释放金额、净资产金额、</w:t>
            </w:r>
            <w:proofErr w:type="gramStart"/>
            <w:r w:rsidRPr="002D189D">
              <w:rPr>
                <w:rFonts w:ascii="仿宋_GB2312" w:eastAsia="仿宋_GB2312" w:hAnsi="宋体" w:cs="宋体" w:hint="eastAsia"/>
                <w:sz w:val="24"/>
                <w:szCs w:val="24"/>
              </w:rPr>
              <w:t>担保占</w:t>
            </w:r>
            <w:proofErr w:type="gramEnd"/>
            <w:r w:rsidRPr="002D189D">
              <w:rPr>
                <w:rFonts w:ascii="仿宋_GB2312" w:eastAsia="仿宋_GB2312" w:hAnsi="宋体" w:cs="宋体" w:hint="eastAsia"/>
                <w:sz w:val="24"/>
                <w:szCs w:val="24"/>
              </w:rPr>
              <w:t>净资产比例</w:t>
            </w:r>
          </w:p>
        </w:tc>
        <w:tc>
          <w:tcPr>
            <w:tcW w:w="1122" w:type="pct"/>
          </w:tcPr>
          <w:p w14:paraId="7C9355C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C50AA1B"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7E9AA6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预算外担保明细</w:t>
            </w:r>
          </w:p>
        </w:tc>
        <w:tc>
          <w:tcPr>
            <w:tcW w:w="914" w:type="pct"/>
          </w:tcPr>
          <w:p w14:paraId="0A3B36F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1CB7894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展示预算外担保的明细情况，展示信息包括单位名称、被担保单位名称、担保待释放金额、担保业务编号、担保类型、担保原始合同金额，展示信息包括</w:t>
            </w:r>
          </w:p>
        </w:tc>
        <w:tc>
          <w:tcPr>
            <w:tcW w:w="1122" w:type="pct"/>
          </w:tcPr>
          <w:p w14:paraId="481943F3"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22DDD12"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0D9A85B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集团外担保明细（严禁类)</w:t>
            </w:r>
          </w:p>
        </w:tc>
        <w:tc>
          <w:tcPr>
            <w:tcW w:w="914" w:type="pct"/>
          </w:tcPr>
          <w:p w14:paraId="7C08378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62485BB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展示集团外担保的明细情况，展示信息包括单位名称、被担保单位名称、担保待释放金额、担保业务编号、担保类型、担保原始</w:t>
            </w:r>
            <w:r w:rsidRPr="002D189D">
              <w:rPr>
                <w:rFonts w:ascii="仿宋_GB2312" w:eastAsia="仿宋_GB2312" w:hAnsi="宋体" w:cs="宋体" w:hint="eastAsia"/>
                <w:sz w:val="24"/>
                <w:szCs w:val="24"/>
              </w:rPr>
              <w:lastRenderedPageBreak/>
              <w:t>合同金额，展示信息包括</w:t>
            </w:r>
          </w:p>
        </w:tc>
        <w:tc>
          <w:tcPr>
            <w:tcW w:w="1122" w:type="pct"/>
          </w:tcPr>
          <w:p w14:paraId="0CF445FE"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8DDED5F"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486AD1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未反担保明细</w:t>
            </w:r>
          </w:p>
        </w:tc>
        <w:tc>
          <w:tcPr>
            <w:tcW w:w="914" w:type="pct"/>
          </w:tcPr>
          <w:p w14:paraId="3DAA417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479F29D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展示未反担保的明细情况，展示信息包括单位名称、被担保单位名称、担保待释放金额、担保业务编号、担保类型、担保原始合同金额，展示信息包括</w:t>
            </w:r>
          </w:p>
        </w:tc>
        <w:tc>
          <w:tcPr>
            <w:tcW w:w="1122" w:type="pct"/>
          </w:tcPr>
          <w:p w14:paraId="4015A168"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14E82025" w14:textId="77777777" w:rsidR="00C229D8" w:rsidRDefault="00C229D8">
      <w:pPr>
        <w:rPr>
          <w:rFonts w:asciiTheme="majorEastAsia" w:eastAsiaTheme="majorEastAsia" w:hAnsiTheme="majorEastAsia" w:cstheme="majorEastAsia" w:hint="eastAsia"/>
          <w:b/>
          <w:bCs/>
          <w:sz w:val="24"/>
          <w:szCs w:val="24"/>
        </w:rPr>
      </w:pPr>
    </w:p>
    <w:p w14:paraId="2825DB9F" w14:textId="12015BF8" w:rsidR="00C229D8" w:rsidRPr="00085A0F" w:rsidRDefault="00000000" w:rsidP="00085A0F">
      <w:pPr>
        <w:pStyle w:val="afa"/>
        <w:numPr>
          <w:ilvl w:val="0"/>
          <w:numId w:val="124"/>
        </w:numPr>
        <w:ind w:firstLineChars="0"/>
        <w:outlineLvl w:val="2"/>
        <w:rPr>
          <w:rFonts w:ascii="仿宋" w:eastAsia="仿宋" w:hAnsi="仿宋" w:cstheme="majorEastAsia" w:hint="eastAsia"/>
          <w:b/>
          <w:bCs/>
          <w:sz w:val="32"/>
          <w:szCs w:val="28"/>
        </w:rPr>
      </w:pPr>
      <w:proofErr w:type="gramStart"/>
      <w:r w:rsidRPr="00085A0F">
        <w:rPr>
          <w:rFonts w:ascii="仿宋" w:eastAsia="仿宋" w:hAnsi="仿宋" w:cstheme="majorEastAsia" w:hint="eastAsia"/>
          <w:b/>
          <w:bCs/>
          <w:sz w:val="32"/>
          <w:szCs w:val="28"/>
        </w:rPr>
        <w:t>预算超管控</w:t>
      </w:r>
      <w:proofErr w:type="gramEnd"/>
      <w:r w:rsidRPr="00085A0F">
        <w:rPr>
          <w:rFonts w:ascii="仿宋" w:eastAsia="仿宋" w:hAnsi="仿宋" w:cstheme="majorEastAsia" w:hint="eastAsia"/>
          <w:b/>
          <w:bCs/>
          <w:sz w:val="32"/>
          <w:szCs w:val="28"/>
        </w:rPr>
        <w:t>指标监控</w:t>
      </w:r>
    </w:p>
    <w:p w14:paraId="4F6734B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05700F3B" wp14:editId="3704EF26">
            <wp:extent cx="5753100" cy="460375"/>
            <wp:effectExtent l="0" t="0" r="0" b="1587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12"/>
                    <a:stretch>
                      <a:fillRect/>
                    </a:stretch>
                  </pic:blipFill>
                  <pic:spPr>
                    <a:xfrm>
                      <a:off x="0" y="0"/>
                      <a:ext cx="5753100" cy="460375"/>
                    </a:xfrm>
                    <a:prstGeom prst="rect">
                      <a:avLst/>
                    </a:prstGeom>
                    <a:noFill/>
                    <a:ln>
                      <a:noFill/>
                    </a:ln>
                  </pic:spPr>
                </pic:pic>
              </a:graphicData>
            </a:graphic>
          </wp:inline>
        </w:drawing>
      </w:r>
    </w:p>
    <w:p w14:paraId="455EDF32"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3575ECB" wp14:editId="59DC715A">
            <wp:extent cx="5740400" cy="2740025"/>
            <wp:effectExtent l="0" t="0" r="12700" b="317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113"/>
                    <a:stretch>
                      <a:fillRect/>
                    </a:stretch>
                  </pic:blipFill>
                  <pic:spPr>
                    <a:xfrm>
                      <a:off x="0" y="0"/>
                      <a:ext cx="5740400" cy="2740025"/>
                    </a:xfrm>
                    <a:prstGeom prst="rect">
                      <a:avLst/>
                    </a:prstGeom>
                    <a:noFill/>
                    <a:ln>
                      <a:noFill/>
                    </a:ln>
                  </pic:spPr>
                </pic:pic>
              </a:graphicData>
            </a:graphic>
          </wp:inline>
        </w:drawing>
      </w:r>
    </w:p>
    <w:p w14:paraId="63A56544"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5B2AD551" w14:textId="70183306"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通过卡片形式展示年度</w:t>
      </w:r>
      <w:proofErr w:type="gramStart"/>
      <w:r w:rsidRPr="009855BD">
        <w:rPr>
          <w:rFonts w:ascii="仿宋" w:eastAsia="仿宋" w:hAnsi="仿宋" w:cs="宋体" w:hint="eastAsia"/>
          <w:sz w:val="32"/>
          <w:szCs w:val="24"/>
        </w:rPr>
        <w:t>月度未</w:t>
      </w:r>
      <w:proofErr w:type="gramEnd"/>
      <w:r w:rsidRPr="009855BD">
        <w:rPr>
          <w:rFonts w:ascii="仿宋" w:eastAsia="仿宋" w:hAnsi="仿宋" w:cs="宋体" w:hint="eastAsia"/>
          <w:sz w:val="32"/>
          <w:szCs w:val="24"/>
        </w:rPr>
        <w:t xml:space="preserve">填报预算单位户数、经营活动现金净流量为负的单位户数、收入支出预算执行率、预算执行率超标准区间单位户数数据。 </w:t>
      </w:r>
    </w:p>
    <w:p w14:paraId="154668AF" w14:textId="1E31BC31"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通过列表展示年度月度经营活动现金净流量为负单位明细、年度月度收支预算执行率排名及预算情况填报情况。</w:t>
      </w:r>
    </w:p>
    <w:p w14:paraId="492AB666"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1657"/>
        <w:gridCol w:w="1657"/>
        <w:gridCol w:w="3713"/>
        <w:gridCol w:w="2033"/>
      </w:tblGrid>
      <w:tr w:rsidR="00C229D8" w:rsidRPr="002D189D" w14:paraId="69E1D25A"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6A44312"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914" w:type="pct"/>
          </w:tcPr>
          <w:p w14:paraId="66ADBF1C"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049" w:type="pct"/>
          </w:tcPr>
          <w:p w14:paraId="32899081"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1122" w:type="pct"/>
          </w:tcPr>
          <w:p w14:paraId="62797DF4"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755A062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74FC94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未填报预算</w:t>
            </w:r>
            <w:r w:rsidRPr="002D189D">
              <w:rPr>
                <w:rFonts w:ascii="仿宋_GB2312" w:eastAsia="仿宋_GB2312" w:hAnsi="宋体" w:cs="宋体" w:hint="eastAsia"/>
                <w:sz w:val="24"/>
                <w:szCs w:val="24"/>
              </w:rPr>
              <w:lastRenderedPageBreak/>
              <w:t>单位户数（本年|本月）</w:t>
            </w:r>
          </w:p>
        </w:tc>
        <w:tc>
          <w:tcPr>
            <w:tcW w:w="914" w:type="pct"/>
          </w:tcPr>
          <w:p w14:paraId="6AEA331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卡片</w:t>
            </w:r>
          </w:p>
        </w:tc>
        <w:tc>
          <w:tcPr>
            <w:tcW w:w="2049" w:type="pct"/>
          </w:tcPr>
          <w:p w14:paraId="35B6C1F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可切换年、</w:t>
            </w:r>
            <w:proofErr w:type="gramStart"/>
            <w:r w:rsidRPr="002D189D">
              <w:rPr>
                <w:rFonts w:ascii="仿宋_GB2312" w:eastAsia="仿宋_GB2312" w:hAnsi="宋体" w:cs="宋体" w:hint="eastAsia"/>
                <w:sz w:val="24"/>
                <w:szCs w:val="24"/>
              </w:rPr>
              <w:t>月展示未填预算</w:t>
            </w:r>
            <w:proofErr w:type="gramEnd"/>
            <w:r w:rsidRPr="002D189D">
              <w:rPr>
                <w:rFonts w:ascii="仿宋_GB2312" w:eastAsia="仿宋_GB2312" w:hAnsi="宋体" w:cs="宋体" w:hint="eastAsia"/>
                <w:sz w:val="24"/>
                <w:szCs w:val="24"/>
              </w:rPr>
              <w:t>单位</w:t>
            </w:r>
            <w:r w:rsidRPr="002D189D">
              <w:rPr>
                <w:rFonts w:ascii="仿宋_GB2312" w:eastAsia="仿宋_GB2312" w:hAnsi="宋体" w:cs="宋体" w:hint="eastAsia"/>
                <w:sz w:val="24"/>
                <w:szCs w:val="24"/>
              </w:rPr>
              <w:lastRenderedPageBreak/>
              <w:t>户数</w:t>
            </w:r>
          </w:p>
        </w:tc>
        <w:tc>
          <w:tcPr>
            <w:tcW w:w="1122" w:type="pct"/>
          </w:tcPr>
          <w:p w14:paraId="3F3BD4A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点击详情弹出未</w:t>
            </w:r>
            <w:r w:rsidRPr="002D189D">
              <w:rPr>
                <w:rFonts w:ascii="仿宋_GB2312" w:eastAsia="仿宋_GB2312" w:hAnsi="宋体" w:cs="宋体" w:hint="eastAsia"/>
                <w:sz w:val="24"/>
                <w:szCs w:val="24"/>
              </w:rPr>
              <w:lastRenderedPageBreak/>
              <w:t>填报预算单位户数详情</w:t>
            </w:r>
          </w:p>
        </w:tc>
      </w:tr>
      <w:tr w:rsidR="00C229D8" w:rsidRPr="002D189D" w14:paraId="5667A28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19AAC6D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经营活动现金净流量为负的单位户数（本年|本月）</w:t>
            </w:r>
          </w:p>
        </w:tc>
        <w:tc>
          <w:tcPr>
            <w:tcW w:w="914" w:type="pct"/>
          </w:tcPr>
          <w:p w14:paraId="479AA9E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1375CD0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可切换年、</w:t>
            </w:r>
            <w:proofErr w:type="gramStart"/>
            <w:r w:rsidRPr="002D189D">
              <w:rPr>
                <w:rFonts w:ascii="仿宋_GB2312" w:eastAsia="仿宋_GB2312" w:hAnsi="宋体" w:cs="宋体" w:hint="eastAsia"/>
                <w:sz w:val="24"/>
                <w:szCs w:val="24"/>
              </w:rPr>
              <w:t>月展示</w:t>
            </w:r>
            <w:proofErr w:type="gramEnd"/>
            <w:r w:rsidRPr="002D189D">
              <w:rPr>
                <w:rFonts w:ascii="仿宋_GB2312" w:eastAsia="仿宋_GB2312" w:hAnsi="宋体" w:cs="宋体" w:hint="eastAsia"/>
                <w:sz w:val="24"/>
                <w:szCs w:val="24"/>
              </w:rPr>
              <w:t>经营活动现金净流量为负的单位户数</w:t>
            </w:r>
          </w:p>
        </w:tc>
        <w:tc>
          <w:tcPr>
            <w:tcW w:w="1122" w:type="pct"/>
          </w:tcPr>
          <w:p w14:paraId="2948516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点击详情分别弹出年度、月度经营活动现金净流量为负的单位明细</w:t>
            </w:r>
          </w:p>
        </w:tc>
      </w:tr>
      <w:tr w:rsidR="00C229D8" w:rsidRPr="002D189D" w14:paraId="47056BB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0D3D5A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收入预算执行率（本年|本月）</w:t>
            </w:r>
          </w:p>
        </w:tc>
        <w:tc>
          <w:tcPr>
            <w:tcW w:w="914" w:type="pct"/>
          </w:tcPr>
          <w:p w14:paraId="39B8977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7996F58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可切换年、</w:t>
            </w:r>
            <w:proofErr w:type="gramStart"/>
            <w:r w:rsidRPr="002D189D">
              <w:rPr>
                <w:rFonts w:ascii="仿宋_GB2312" w:eastAsia="仿宋_GB2312" w:hAnsi="宋体" w:cs="宋体" w:hint="eastAsia"/>
                <w:sz w:val="24"/>
                <w:szCs w:val="24"/>
              </w:rPr>
              <w:t>月展示</w:t>
            </w:r>
            <w:proofErr w:type="gramEnd"/>
            <w:r w:rsidRPr="002D189D">
              <w:rPr>
                <w:rFonts w:ascii="仿宋_GB2312" w:eastAsia="仿宋_GB2312" w:hAnsi="宋体" w:cs="宋体" w:hint="eastAsia"/>
                <w:sz w:val="24"/>
                <w:szCs w:val="24"/>
              </w:rPr>
              <w:t>收入预算执行率</w:t>
            </w:r>
          </w:p>
        </w:tc>
        <w:tc>
          <w:tcPr>
            <w:tcW w:w="1122" w:type="pct"/>
          </w:tcPr>
          <w:p w14:paraId="2F57668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点击详情分别弹出年度、月度预算执行率排名表</w:t>
            </w:r>
          </w:p>
        </w:tc>
      </w:tr>
      <w:tr w:rsidR="00C229D8" w:rsidRPr="002D189D" w14:paraId="5E9D414A"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36020C12"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支出预算执行率（本年|本月）</w:t>
            </w:r>
          </w:p>
        </w:tc>
        <w:tc>
          <w:tcPr>
            <w:tcW w:w="914" w:type="pct"/>
          </w:tcPr>
          <w:p w14:paraId="0795D80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1A8DFF1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可切换年、</w:t>
            </w:r>
            <w:proofErr w:type="gramStart"/>
            <w:r w:rsidRPr="002D189D">
              <w:rPr>
                <w:rFonts w:ascii="仿宋_GB2312" w:eastAsia="仿宋_GB2312" w:hAnsi="宋体" w:cs="宋体" w:hint="eastAsia"/>
                <w:sz w:val="24"/>
                <w:szCs w:val="24"/>
              </w:rPr>
              <w:t>月展示</w:t>
            </w:r>
            <w:proofErr w:type="gramEnd"/>
            <w:r w:rsidRPr="002D189D">
              <w:rPr>
                <w:rFonts w:ascii="仿宋_GB2312" w:eastAsia="仿宋_GB2312" w:hAnsi="宋体" w:cs="宋体" w:hint="eastAsia"/>
                <w:sz w:val="24"/>
                <w:szCs w:val="24"/>
              </w:rPr>
              <w:t>支出预算执行率</w:t>
            </w:r>
          </w:p>
        </w:tc>
        <w:tc>
          <w:tcPr>
            <w:tcW w:w="1122" w:type="pct"/>
          </w:tcPr>
          <w:p w14:paraId="548071D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点击详情分别弹出年度、月度预算执行率排名表</w:t>
            </w:r>
          </w:p>
        </w:tc>
      </w:tr>
      <w:tr w:rsidR="00C229D8" w:rsidRPr="002D189D" w14:paraId="790111A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1DEA67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预算执行率超标准区间单位户数（收入|支出）（本年|本月）</w:t>
            </w:r>
          </w:p>
        </w:tc>
        <w:tc>
          <w:tcPr>
            <w:tcW w:w="914" w:type="pct"/>
          </w:tcPr>
          <w:p w14:paraId="65A4593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049" w:type="pct"/>
          </w:tcPr>
          <w:p w14:paraId="6CFEE80B"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可切换年、月，收、</w:t>
            </w:r>
            <w:proofErr w:type="gramStart"/>
            <w:r w:rsidRPr="002D189D">
              <w:rPr>
                <w:rFonts w:ascii="仿宋_GB2312" w:eastAsia="仿宋_GB2312" w:hAnsi="宋体" w:cs="宋体" w:hint="eastAsia"/>
                <w:sz w:val="24"/>
                <w:szCs w:val="24"/>
              </w:rPr>
              <w:t>支展示</w:t>
            </w:r>
            <w:proofErr w:type="gramEnd"/>
            <w:r w:rsidRPr="002D189D">
              <w:rPr>
                <w:rFonts w:ascii="仿宋_GB2312" w:eastAsia="仿宋_GB2312" w:hAnsi="宋体" w:cs="宋体" w:hint="eastAsia"/>
                <w:sz w:val="24"/>
                <w:szCs w:val="24"/>
              </w:rPr>
              <w:t>预算执行率超标准区间单位户数</w:t>
            </w:r>
          </w:p>
        </w:tc>
        <w:tc>
          <w:tcPr>
            <w:tcW w:w="1122" w:type="pct"/>
          </w:tcPr>
          <w:p w14:paraId="0A18EB21"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点击详情分别弹出年度、月度预算执行率排名表</w:t>
            </w:r>
          </w:p>
        </w:tc>
      </w:tr>
      <w:tr w:rsidR="00C229D8" w:rsidRPr="002D189D" w14:paraId="2F5D1B1D"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390F042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年度经营活动现金净流量为负的单位明细（按直属下级合并|按单户单位）</w:t>
            </w:r>
          </w:p>
        </w:tc>
        <w:tc>
          <w:tcPr>
            <w:tcW w:w="914" w:type="pct"/>
          </w:tcPr>
          <w:p w14:paraId="101EB638"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05412D5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可切换按直属下级合并、按单户单位，展示年度经营活动现金净流量为负的单位明细，列表信息包括：直属下级合并、单位名称、预算现金净流量、实际现金净流量</w:t>
            </w:r>
          </w:p>
        </w:tc>
        <w:tc>
          <w:tcPr>
            <w:tcW w:w="1122" w:type="pct"/>
          </w:tcPr>
          <w:p w14:paraId="3075B993"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0FA1152"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21E5F1CB"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月度经营活动现金净流量为负的单位明细（按直属下级合并|按单户单位）</w:t>
            </w:r>
          </w:p>
        </w:tc>
        <w:tc>
          <w:tcPr>
            <w:tcW w:w="914" w:type="pct"/>
          </w:tcPr>
          <w:p w14:paraId="0D79AC7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0FD977F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可切换按直属下级合并、按单户单位，展示月度经营活动现金净流量为负的单位明细，列表信息包括：直属下级合并、单位名称、预算现金净流量、实际现金净流量</w:t>
            </w:r>
          </w:p>
        </w:tc>
        <w:tc>
          <w:tcPr>
            <w:tcW w:w="1122" w:type="pct"/>
          </w:tcPr>
          <w:p w14:paraId="24DD184D"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0C7DDAB"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24775E5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年度预算执行率排名表（收入|支出）（按直属下级合并|按单户单位）</w:t>
            </w:r>
          </w:p>
        </w:tc>
        <w:tc>
          <w:tcPr>
            <w:tcW w:w="914" w:type="pct"/>
          </w:tcPr>
          <w:p w14:paraId="126B0A7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2F7E6A4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可切换按直属下级合并、按单户单位、收入、支出，展示年度预算执行率排名表，列表信息包括：直属下级合并、单位名称、预算执行率</w:t>
            </w:r>
          </w:p>
        </w:tc>
        <w:tc>
          <w:tcPr>
            <w:tcW w:w="1122" w:type="pct"/>
          </w:tcPr>
          <w:p w14:paraId="1FBFEBD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3F0A7670"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2E8FA9EF"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月度预算执行率排名表（收入|支出）（按直属下级合并|按单户单位）</w:t>
            </w:r>
          </w:p>
        </w:tc>
        <w:tc>
          <w:tcPr>
            <w:tcW w:w="914" w:type="pct"/>
          </w:tcPr>
          <w:p w14:paraId="5877143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6B50168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可切换按直属下级合并、按单户单位、收入、支出，展示月度预算执行率排名表，列表信息包括：直属下级合并、单位名称、预算执行率</w:t>
            </w:r>
          </w:p>
        </w:tc>
        <w:tc>
          <w:tcPr>
            <w:tcW w:w="1122" w:type="pct"/>
          </w:tcPr>
          <w:p w14:paraId="7A7D96AD"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73CD2D2F" w14:textId="77777777" w:rsidTr="002D189D">
        <w:tc>
          <w:tcPr>
            <w:cnfStyle w:val="001000000000" w:firstRow="0" w:lastRow="0" w:firstColumn="1" w:lastColumn="0" w:oddVBand="0" w:evenVBand="0" w:oddHBand="0" w:evenHBand="0" w:firstRowFirstColumn="0" w:firstRowLastColumn="0" w:lastRowFirstColumn="0" w:lastRowLastColumn="0"/>
            <w:tcW w:w="914" w:type="pct"/>
          </w:tcPr>
          <w:p w14:paraId="0F6E8FD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预算情况填报表（按直属下级合并|按单户单位）</w:t>
            </w:r>
          </w:p>
        </w:tc>
        <w:tc>
          <w:tcPr>
            <w:tcW w:w="914" w:type="pct"/>
          </w:tcPr>
          <w:p w14:paraId="1F8FF256"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049" w:type="pct"/>
          </w:tcPr>
          <w:p w14:paraId="70508390"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可切换按直属下级合并、按单户单位、收入、支出，展示预算情况填报表，列表信息包括：直属下级合并、单位名称、是否完成月度填报、是否完成年度填报</w:t>
            </w:r>
          </w:p>
        </w:tc>
        <w:tc>
          <w:tcPr>
            <w:tcW w:w="1122" w:type="pct"/>
          </w:tcPr>
          <w:p w14:paraId="5BD41F9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214B66E7" w14:textId="77777777" w:rsidR="00C229D8" w:rsidRDefault="00C229D8">
      <w:pPr>
        <w:rPr>
          <w:rFonts w:asciiTheme="majorEastAsia" w:eastAsiaTheme="majorEastAsia" w:hAnsiTheme="majorEastAsia" w:cstheme="majorEastAsia" w:hint="eastAsia"/>
          <w:b/>
          <w:bCs/>
          <w:sz w:val="24"/>
          <w:szCs w:val="24"/>
        </w:rPr>
      </w:pPr>
    </w:p>
    <w:p w14:paraId="64B76516" w14:textId="4A7E3F6B" w:rsidR="00C229D8" w:rsidRPr="00085A0F" w:rsidRDefault="00000000" w:rsidP="00085A0F">
      <w:pPr>
        <w:pStyle w:val="afa"/>
        <w:numPr>
          <w:ilvl w:val="0"/>
          <w:numId w:val="124"/>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异常贸易监控</w:t>
      </w:r>
    </w:p>
    <w:p w14:paraId="6AADED88" w14:textId="5F7A99AC" w:rsidR="00C229D8" w:rsidRPr="00085A0F" w:rsidRDefault="00000000" w:rsidP="00085A0F">
      <w:pPr>
        <w:pStyle w:val="afa"/>
        <w:numPr>
          <w:ilvl w:val="0"/>
          <w:numId w:val="126"/>
        </w:numPr>
        <w:ind w:firstLineChars="0"/>
        <w:outlineLvl w:val="3"/>
        <w:rPr>
          <w:rFonts w:ascii="仿宋" w:eastAsia="仿宋" w:hAnsi="仿宋" w:cstheme="majorEastAsia" w:hint="eastAsia"/>
          <w:b/>
          <w:bCs/>
          <w:sz w:val="32"/>
          <w:szCs w:val="24"/>
        </w:rPr>
      </w:pPr>
      <w:r w:rsidRPr="00085A0F">
        <w:rPr>
          <w:rFonts w:ascii="仿宋" w:eastAsia="仿宋" w:hAnsi="仿宋" w:cstheme="majorEastAsia" w:hint="eastAsia"/>
          <w:b/>
          <w:bCs/>
          <w:sz w:val="32"/>
          <w:szCs w:val="24"/>
        </w:rPr>
        <w:t>异常贸易分析</w:t>
      </w:r>
    </w:p>
    <w:p w14:paraId="2D7E73DE" w14:textId="77777777" w:rsidR="00C229D8" w:rsidRDefault="00000000">
      <w:pPr>
        <w:rPr>
          <w:rFonts w:asciiTheme="majorEastAsia" w:eastAsiaTheme="majorEastAsia" w:hAnsiTheme="majorEastAsia" w:cstheme="majorEastAsia" w:hint="eastAsia"/>
          <w:b/>
          <w:bCs/>
          <w:szCs w:val="21"/>
        </w:rPr>
      </w:pPr>
      <w:r>
        <w:rPr>
          <w:rFonts w:asciiTheme="majorEastAsia" w:eastAsiaTheme="majorEastAsia" w:hAnsiTheme="majorEastAsia" w:cstheme="majorEastAsia"/>
          <w:b/>
          <w:bCs/>
          <w:noProof/>
          <w:szCs w:val="21"/>
        </w:rPr>
        <w:drawing>
          <wp:inline distT="0" distB="0" distL="114300" distR="114300" wp14:anchorId="78F58134" wp14:editId="7D6A9D3A">
            <wp:extent cx="5750560" cy="436880"/>
            <wp:effectExtent l="0" t="0" r="2540" b="127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114"/>
                    <a:stretch>
                      <a:fillRect/>
                    </a:stretch>
                  </pic:blipFill>
                  <pic:spPr>
                    <a:xfrm>
                      <a:off x="0" y="0"/>
                      <a:ext cx="5750560" cy="436880"/>
                    </a:xfrm>
                    <a:prstGeom prst="rect">
                      <a:avLst/>
                    </a:prstGeom>
                    <a:noFill/>
                    <a:ln>
                      <a:noFill/>
                    </a:ln>
                  </pic:spPr>
                </pic:pic>
              </a:graphicData>
            </a:graphic>
          </wp:inline>
        </w:drawing>
      </w:r>
    </w:p>
    <w:p w14:paraId="672FCFFB" w14:textId="77777777" w:rsidR="00C229D8" w:rsidRDefault="00000000">
      <w:pPr>
        <w:rPr>
          <w:rFonts w:asciiTheme="majorEastAsia" w:eastAsiaTheme="majorEastAsia" w:hAnsiTheme="majorEastAsia" w:cstheme="majorEastAsia" w:hint="eastAsia"/>
          <w:b/>
          <w:bCs/>
          <w:szCs w:val="21"/>
        </w:rPr>
      </w:pPr>
      <w:r>
        <w:rPr>
          <w:rFonts w:asciiTheme="majorEastAsia" w:eastAsiaTheme="majorEastAsia" w:hAnsiTheme="majorEastAsia" w:cstheme="majorEastAsia"/>
          <w:b/>
          <w:bCs/>
          <w:noProof/>
          <w:szCs w:val="21"/>
        </w:rPr>
        <w:drawing>
          <wp:inline distT="0" distB="0" distL="114300" distR="114300" wp14:anchorId="7E1EA54A" wp14:editId="78B80562">
            <wp:extent cx="5748020" cy="1562735"/>
            <wp:effectExtent l="0" t="0" r="5080" b="1841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115"/>
                    <a:stretch>
                      <a:fillRect/>
                    </a:stretch>
                  </pic:blipFill>
                  <pic:spPr>
                    <a:xfrm>
                      <a:off x="0" y="0"/>
                      <a:ext cx="5748020" cy="1562735"/>
                    </a:xfrm>
                    <a:prstGeom prst="rect">
                      <a:avLst/>
                    </a:prstGeom>
                    <a:noFill/>
                    <a:ln>
                      <a:noFill/>
                    </a:ln>
                  </pic:spPr>
                </pic:pic>
              </a:graphicData>
            </a:graphic>
          </wp:inline>
        </w:drawing>
      </w:r>
    </w:p>
    <w:p w14:paraId="304AC333" w14:textId="77777777" w:rsidR="00C229D8" w:rsidRDefault="00000000">
      <w:pPr>
        <w:rPr>
          <w:rFonts w:asciiTheme="majorEastAsia" w:eastAsiaTheme="majorEastAsia" w:hAnsiTheme="majorEastAsia" w:cstheme="majorEastAsia" w:hint="eastAsia"/>
          <w:b/>
          <w:bCs/>
          <w:szCs w:val="21"/>
        </w:rPr>
      </w:pPr>
      <w:r>
        <w:rPr>
          <w:rFonts w:asciiTheme="majorEastAsia" w:eastAsiaTheme="majorEastAsia" w:hAnsiTheme="majorEastAsia" w:cstheme="majorEastAsia"/>
          <w:b/>
          <w:bCs/>
          <w:noProof/>
          <w:szCs w:val="21"/>
        </w:rPr>
        <w:lastRenderedPageBreak/>
        <w:drawing>
          <wp:inline distT="0" distB="0" distL="114300" distR="114300" wp14:anchorId="46B38A65" wp14:editId="70D12007">
            <wp:extent cx="5748020" cy="1978025"/>
            <wp:effectExtent l="0" t="0" r="5080" b="3175"/>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116"/>
                    <a:stretch>
                      <a:fillRect/>
                    </a:stretch>
                  </pic:blipFill>
                  <pic:spPr>
                    <a:xfrm>
                      <a:off x="0" y="0"/>
                      <a:ext cx="5748020" cy="1978025"/>
                    </a:xfrm>
                    <a:prstGeom prst="rect">
                      <a:avLst/>
                    </a:prstGeom>
                    <a:noFill/>
                    <a:ln>
                      <a:noFill/>
                    </a:ln>
                  </pic:spPr>
                </pic:pic>
              </a:graphicData>
            </a:graphic>
          </wp:inline>
        </w:drawing>
      </w:r>
    </w:p>
    <w:p w14:paraId="3F2F4E66" w14:textId="77777777" w:rsidR="00C229D8" w:rsidRDefault="00000000">
      <w:pPr>
        <w:rPr>
          <w:rFonts w:asciiTheme="majorEastAsia" w:eastAsiaTheme="majorEastAsia" w:hAnsiTheme="majorEastAsia" w:cstheme="majorEastAsia" w:hint="eastAsia"/>
          <w:b/>
          <w:bCs/>
          <w:szCs w:val="21"/>
        </w:rPr>
      </w:pPr>
      <w:r>
        <w:rPr>
          <w:rFonts w:asciiTheme="majorEastAsia" w:eastAsiaTheme="majorEastAsia" w:hAnsiTheme="majorEastAsia" w:cstheme="majorEastAsia"/>
          <w:b/>
          <w:bCs/>
          <w:noProof/>
          <w:szCs w:val="21"/>
        </w:rPr>
        <w:drawing>
          <wp:inline distT="0" distB="0" distL="114300" distR="114300" wp14:anchorId="21C6967E" wp14:editId="5A88339E">
            <wp:extent cx="5745480" cy="1872615"/>
            <wp:effectExtent l="0" t="0" r="7620" b="1333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17"/>
                    <a:stretch>
                      <a:fillRect/>
                    </a:stretch>
                  </pic:blipFill>
                  <pic:spPr>
                    <a:xfrm>
                      <a:off x="0" y="0"/>
                      <a:ext cx="5745480" cy="1872615"/>
                    </a:xfrm>
                    <a:prstGeom prst="rect">
                      <a:avLst/>
                    </a:prstGeom>
                    <a:noFill/>
                    <a:ln>
                      <a:noFill/>
                    </a:ln>
                  </pic:spPr>
                </pic:pic>
              </a:graphicData>
            </a:graphic>
          </wp:inline>
        </w:drawing>
      </w:r>
    </w:p>
    <w:p w14:paraId="14DF74DA"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sz w:val="32"/>
          <w:szCs w:val="24"/>
        </w:rPr>
        <w:t>界面要点说明：</w:t>
      </w:r>
    </w:p>
    <w:p w14:paraId="5B9281D8" w14:textId="7094AFF2"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sz w:val="32"/>
          <w:szCs w:val="24"/>
        </w:rPr>
        <w:t xml:space="preserve">通过卡片形式展示疑似异常贸易合同数量、涉及金额、供应商及客户情况。 </w:t>
      </w:r>
    </w:p>
    <w:p w14:paraId="1E8C3395" w14:textId="6F21DCC3"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sz w:val="32"/>
          <w:szCs w:val="24"/>
        </w:rPr>
        <w:t>通过列表展示异常贸易明细情况，并对不同类型异常贸易进行数量统计。</w:t>
      </w:r>
    </w:p>
    <w:p w14:paraId="03A39521" w14:textId="7C384ED3"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sz w:val="32"/>
          <w:szCs w:val="24"/>
        </w:rPr>
        <w:t>通过流程图形式展示异常单据组合监控、采购流程监控、销售流程监控。</w:t>
      </w:r>
    </w:p>
    <w:p w14:paraId="359CB6BB" w14:textId="685B7ABF"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sz w:val="32"/>
          <w:szCs w:val="24"/>
        </w:rPr>
        <w:t>通过折线图展示历史异常订单金额趋势。</w:t>
      </w:r>
    </w:p>
    <w:p w14:paraId="581AF00F" w14:textId="592D01FB"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sz w:val="32"/>
          <w:szCs w:val="24"/>
        </w:rPr>
        <w:t>通过横向柱状图展示异常供应商、客户、产品排名情况。</w:t>
      </w:r>
    </w:p>
    <w:p w14:paraId="50C54958"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310"/>
        <w:gridCol w:w="1292"/>
        <w:gridCol w:w="3956"/>
        <w:gridCol w:w="1502"/>
      </w:tblGrid>
      <w:tr w:rsidR="00C229D8" w:rsidRPr="002D189D" w14:paraId="59427BB8"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3B9B8B5D"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713" w:type="pct"/>
          </w:tcPr>
          <w:p w14:paraId="593E32D2"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83" w:type="pct"/>
          </w:tcPr>
          <w:p w14:paraId="4230796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829" w:type="pct"/>
          </w:tcPr>
          <w:p w14:paraId="58AF5451"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098439E3"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669128F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疑似异常贸易合同</w:t>
            </w:r>
          </w:p>
        </w:tc>
        <w:tc>
          <w:tcPr>
            <w:tcW w:w="713" w:type="pct"/>
          </w:tcPr>
          <w:p w14:paraId="69DCA35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83" w:type="pct"/>
          </w:tcPr>
          <w:p w14:paraId="5073B2EC"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展示异常贸易订单个数</w:t>
            </w:r>
          </w:p>
        </w:tc>
        <w:tc>
          <w:tcPr>
            <w:tcW w:w="829" w:type="pct"/>
          </w:tcPr>
          <w:p w14:paraId="01A3F1E9"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B68385C"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30AD5C75"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涉及金额</w:t>
            </w:r>
          </w:p>
        </w:tc>
        <w:tc>
          <w:tcPr>
            <w:tcW w:w="713" w:type="pct"/>
          </w:tcPr>
          <w:p w14:paraId="05C0D32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83" w:type="pct"/>
          </w:tcPr>
          <w:p w14:paraId="51723F4C"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展示异常贸易订单涉及金额</w:t>
            </w:r>
          </w:p>
        </w:tc>
        <w:tc>
          <w:tcPr>
            <w:tcW w:w="829" w:type="pct"/>
          </w:tcPr>
          <w:p w14:paraId="26F335EB"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1E338E6D"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4846FFE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lastRenderedPageBreak/>
              <w:t>涉及供应商</w:t>
            </w:r>
          </w:p>
        </w:tc>
        <w:tc>
          <w:tcPr>
            <w:tcW w:w="713" w:type="pct"/>
          </w:tcPr>
          <w:p w14:paraId="66D442F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83" w:type="pct"/>
          </w:tcPr>
          <w:p w14:paraId="781AF0B3"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展示异常贸易订单涉及供应商数量</w:t>
            </w:r>
          </w:p>
        </w:tc>
        <w:tc>
          <w:tcPr>
            <w:tcW w:w="829" w:type="pct"/>
          </w:tcPr>
          <w:p w14:paraId="3C90E87B"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071FE612"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3AEBB9F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涉及客户</w:t>
            </w:r>
          </w:p>
        </w:tc>
        <w:tc>
          <w:tcPr>
            <w:tcW w:w="713" w:type="pct"/>
          </w:tcPr>
          <w:p w14:paraId="004A5F2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w:t>
            </w:r>
          </w:p>
        </w:tc>
        <w:tc>
          <w:tcPr>
            <w:tcW w:w="2183" w:type="pct"/>
          </w:tcPr>
          <w:p w14:paraId="4030F88A"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展示异常贸易订单涉及客户数量</w:t>
            </w:r>
          </w:p>
        </w:tc>
        <w:tc>
          <w:tcPr>
            <w:tcW w:w="829" w:type="pct"/>
          </w:tcPr>
          <w:p w14:paraId="31BBA7C4"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4EA01588"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6DC9E82C"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结果列表</w:t>
            </w:r>
          </w:p>
        </w:tc>
        <w:tc>
          <w:tcPr>
            <w:tcW w:w="713" w:type="pct"/>
          </w:tcPr>
          <w:p w14:paraId="75DCE38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卡片、列表</w:t>
            </w:r>
          </w:p>
        </w:tc>
        <w:tc>
          <w:tcPr>
            <w:tcW w:w="2183" w:type="pct"/>
          </w:tcPr>
          <w:p w14:paraId="3612BD4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卡片展示异常贸易订单的命中不同指标类型的订单数量，列表展示异常采购合同，内容包括合同编号、客商名称、客商编号、结算类型、签订日期、合同金额、币种、预警等级</w:t>
            </w:r>
          </w:p>
        </w:tc>
        <w:tc>
          <w:tcPr>
            <w:tcW w:w="829" w:type="pct"/>
          </w:tcPr>
          <w:p w14:paraId="07F49FB8"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点击详情，显示异常采购合同的疑似风险点</w:t>
            </w:r>
          </w:p>
        </w:tc>
      </w:tr>
      <w:tr w:rsidR="00C229D8" w:rsidRPr="002D189D" w14:paraId="6F384789"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6E66EB6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异常单据组合监控</w:t>
            </w:r>
          </w:p>
        </w:tc>
        <w:tc>
          <w:tcPr>
            <w:tcW w:w="713" w:type="pct"/>
          </w:tcPr>
          <w:p w14:paraId="7D60D46E"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流程图</w:t>
            </w:r>
          </w:p>
        </w:tc>
        <w:tc>
          <w:tcPr>
            <w:tcW w:w="2183" w:type="pct"/>
          </w:tcPr>
          <w:p w14:paraId="06C28B4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展示闭环业务链中涉及的交易对手和本方单位</w:t>
            </w:r>
          </w:p>
        </w:tc>
        <w:tc>
          <w:tcPr>
            <w:tcW w:w="829" w:type="pct"/>
          </w:tcPr>
          <w:p w14:paraId="706509D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与结果列表中的合同编号联动</w:t>
            </w:r>
          </w:p>
        </w:tc>
      </w:tr>
      <w:tr w:rsidR="00C229D8" w:rsidRPr="002D189D" w14:paraId="2D245EA4"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5D1D5478"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采购流程监控</w:t>
            </w:r>
          </w:p>
        </w:tc>
        <w:tc>
          <w:tcPr>
            <w:tcW w:w="713" w:type="pct"/>
          </w:tcPr>
          <w:p w14:paraId="493E699E"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流程图</w:t>
            </w:r>
          </w:p>
        </w:tc>
        <w:tc>
          <w:tcPr>
            <w:tcW w:w="2183" w:type="pct"/>
          </w:tcPr>
          <w:p w14:paraId="7A66AD0F"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展示闭环业务链中采购合同的</w:t>
            </w:r>
            <w:proofErr w:type="gramStart"/>
            <w:r w:rsidRPr="002D189D">
              <w:rPr>
                <w:rFonts w:ascii="仿宋_GB2312" w:eastAsia="仿宋_GB2312" w:hAnsi="宋体" w:cs="宋体" w:hint="eastAsia"/>
                <w:sz w:val="24"/>
                <w:szCs w:val="24"/>
              </w:rPr>
              <w:t>详细业务</w:t>
            </w:r>
            <w:proofErr w:type="gramEnd"/>
            <w:r w:rsidRPr="002D189D">
              <w:rPr>
                <w:rFonts w:ascii="仿宋_GB2312" w:eastAsia="仿宋_GB2312" w:hAnsi="宋体" w:cs="宋体" w:hint="eastAsia"/>
                <w:sz w:val="24"/>
                <w:szCs w:val="24"/>
              </w:rPr>
              <w:t>信息</w:t>
            </w:r>
          </w:p>
        </w:tc>
        <w:tc>
          <w:tcPr>
            <w:tcW w:w="829" w:type="pct"/>
          </w:tcPr>
          <w:p w14:paraId="500A106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与结果列表中的合同编号联动</w:t>
            </w:r>
          </w:p>
        </w:tc>
      </w:tr>
      <w:tr w:rsidR="00C229D8" w:rsidRPr="002D189D" w14:paraId="791B9235"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674F92E4"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销售流程监控</w:t>
            </w:r>
          </w:p>
        </w:tc>
        <w:tc>
          <w:tcPr>
            <w:tcW w:w="713" w:type="pct"/>
          </w:tcPr>
          <w:p w14:paraId="72C32272"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流程图</w:t>
            </w:r>
          </w:p>
        </w:tc>
        <w:tc>
          <w:tcPr>
            <w:tcW w:w="2183" w:type="pct"/>
          </w:tcPr>
          <w:p w14:paraId="430D65A7"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展示闭环业务链中销售合同的</w:t>
            </w:r>
            <w:proofErr w:type="gramStart"/>
            <w:r w:rsidRPr="002D189D">
              <w:rPr>
                <w:rFonts w:ascii="仿宋_GB2312" w:eastAsia="仿宋_GB2312" w:hAnsi="宋体" w:cs="宋体" w:hint="eastAsia"/>
                <w:sz w:val="24"/>
                <w:szCs w:val="24"/>
              </w:rPr>
              <w:t>详细业务</w:t>
            </w:r>
            <w:proofErr w:type="gramEnd"/>
            <w:r w:rsidRPr="002D189D">
              <w:rPr>
                <w:rFonts w:ascii="仿宋_GB2312" w:eastAsia="仿宋_GB2312" w:hAnsi="宋体" w:cs="宋体" w:hint="eastAsia"/>
                <w:sz w:val="24"/>
                <w:szCs w:val="24"/>
              </w:rPr>
              <w:t>信息</w:t>
            </w:r>
          </w:p>
        </w:tc>
        <w:tc>
          <w:tcPr>
            <w:tcW w:w="829" w:type="pct"/>
          </w:tcPr>
          <w:p w14:paraId="7401836B"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与结果列表中的合同编号联动</w:t>
            </w:r>
          </w:p>
        </w:tc>
      </w:tr>
      <w:tr w:rsidR="00C229D8" w:rsidRPr="002D189D" w14:paraId="24147F96"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31C502A7"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历史异常订单金额趋势</w:t>
            </w:r>
          </w:p>
        </w:tc>
        <w:tc>
          <w:tcPr>
            <w:tcW w:w="713" w:type="pct"/>
          </w:tcPr>
          <w:p w14:paraId="6E037CD5"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折线图</w:t>
            </w:r>
          </w:p>
        </w:tc>
        <w:tc>
          <w:tcPr>
            <w:tcW w:w="2183" w:type="pct"/>
          </w:tcPr>
          <w:p w14:paraId="16D8F21D"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2D189D">
              <w:rPr>
                <w:rFonts w:ascii="仿宋_GB2312" w:eastAsia="仿宋_GB2312" w:hAnsi="宋体" w:cs="宋体" w:hint="eastAsia"/>
                <w:sz w:val="24"/>
                <w:szCs w:val="24"/>
              </w:rPr>
              <w:t>展示自系统</w:t>
            </w:r>
            <w:proofErr w:type="gramEnd"/>
            <w:r w:rsidRPr="002D189D">
              <w:rPr>
                <w:rFonts w:ascii="仿宋_GB2312" w:eastAsia="仿宋_GB2312" w:hAnsi="宋体" w:cs="宋体" w:hint="eastAsia"/>
                <w:sz w:val="24"/>
                <w:szCs w:val="24"/>
              </w:rPr>
              <w:t>时间前12个月的所有的异常订单金额</w:t>
            </w:r>
          </w:p>
        </w:tc>
        <w:tc>
          <w:tcPr>
            <w:tcW w:w="829" w:type="pct"/>
          </w:tcPr>
          <w:p w14:paraId="1BCD0A65"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6457886B"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416F6E7D"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异常供应商排名TOP10</w:t>
            </w:r>
          </w:p>
        </w:tc>
        <w:tc>
          <w:tcPr>
            <w:tcW w:w="713" w:type="pct"/>
          </w:tcPr>
          <w:p w14:paraId="6AEE98CF"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83" w:type="pct"/>
          </w:tcPr>
          <w:p w14:paraId="5E693083"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展示不超过10名异常供应</w:t>
            </w:r>
            <w:proofErr w:type="gramStart"/>
            <w:r w:rsidRPr="002D189D">
              <w:rPr>
                <w:rFonts w:ascii="仿宋_GB2312" w:eastAsia="仿宋_GB2312" w:hAnsi="宋体" w:cs="宋体" w:hint="eastAsia"/>
                <w:sz w:val="24"/>
                <w:szCs w:val="24"/>
              </w:rPr>
              <w:t>商且降序</w:t>
            </w:r>
            <w:proofErr w:type="gramEnd"/>
            <w:r w:rsidRPr="002D189D">
              <w:rPr>
                <w:rFonts w:ascii="仿宋_GB2312" w:eastAsia="仿宋_GB2312" w:hAnsi="宋体" w:cs="宋体" w:hint="eastAsia"/>
                <w:sz w:val="24"/>
                <w:szCs w:val="24"/>
              </w:rPr>
              <w:t>排列</w:t>
            </w:r>
          </w:p>
        </w:tc>
        <w:tc>
          <w:tcPr>
            <w:tcW w:w="829" w:type="pct"/>
          </w:tcPr>
          <w:p w14:paraId="0477006A"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5191913C"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pct"/>
          </w:tcPr>
          <w:p w14:paraId="0D196DA1"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异常客户排名TOP10</w:t>
            </w:r>
          </w:p>
        </w:tc>
        <w:tc>
          <w:tcPr>
            <w:tcW w:w="713" w:type="pct"/>
          </w:tcPr>
          <w:p w14:paraId="238F7D86"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83" w:type="pct"/>
          </w:tcPr>
          <w:p w14:paraId="52CF54D2"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展示不超过11名异常客户且降序排列</w:t>
            </w:r>
          </w:p>
        </w:tc>
        <w:tc>
          <w:tcPr>
            <w:tcW w:w="829" w:type="pct"/>
          </w:tcPr>
          <w:p w14:paraId="76F5DFA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2D189D" w14:paraId="28E0EC74" w14:textId="77777777" w:rsidTr="002D189D">
        <w:tc>
          <w:tcPr>
            <w:cnfStyle w:val="001000000000" w:firstRow="0" w:lastRow="0" w:firstColumn="1" w:lastColumn="0" w:oddVBand="0" w:evenVBand="0" w:oddHBand="0" w:evenHBand="0" w:firstRowFirstColumn="0" w:firstRowLastColumn="0" w:lastRowFirstColumn="0" w:lastRowLastColumn="0"/>
            <w:tcW w:w="1275" w:type="pct"/>
          </w:tcPr>
          <w:p w14:paraId="587D91F9"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异常产品排名TOP10</w:t>
            </w:r>
          </w:p>
        </w:tc>
        <w:tc>
          <w:tcPr>
            <w:tcW w:w="713" w:type="pct"/>
          </w:tcPr>
          <w:p w14:paraId="6455DBDD"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柱状图</w:t>
            </w:r>
          </w:p>
        </w:tc>
        <w:tc>
          <w:tcPr>
            <w:tcW w:w="2183" w:type="pct"/>
          </w:tcPr>
          <w:p w14:paraId="4CE0A864" w14:textId="77777777" w:rsidR="00C229D8" w:rsidRPr="002D189D" w:rsidRDefault="00000000"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展示不超过12名异常产品且降序排列</w:t>
            </w:r>
          </w:p>
        </w:tc>
        <w:tc>
          <w:tcPr>
            <w:tcW w:w="829" w:type="pct"/>
          </w:tcPr>
          <w:p w14:paraId="61A8EEE0" w14:textId="77777777" w:rsidR="00C229D8" w:rsidRPr="002D189D" w:rsidRDefault="00C229D8" w:rsidP="002D189D">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57DBF941" w14:textId="77777777" w:rsidR="00C229D8" w:rsidRDefault="00C229D8">
      <w:pPr>
        <w:rPr>
          <w:rFonts w:asciiTheme="majorEastAsia" w:eastAsiaTheme="majorEastAsia" w:hAnsiTheme="majorEastAsia" w:cstheme="majorEastAsia" w:hint="eastAsia"/>
          <w:b/>
          <w:bCs/>
          <w:sz w:val="24"/>
          <w:szCs w:val="24"/>
        </w:rPr>
      </w:pPr>
    </w:p>
    <w:p w14:paraId="2CF607A9" w14:textId="75AFFCEF" w:rsidR="00C229D8" w:rsidRPr="00085A0F" w:rsidRDefault="00000000" w:rsidP="00085A0F">
      <w:pPr>
        <w:pStyle w:val="afa"/>
        <w:numPr>
          <w:ilvl w:val="0"/>
          <w:numId w:val="126"/>
        </w:numPr>
        <w:ind w:firstLineChars="0"/>
        <w:outlineLvl w:val="3"/>
        <w:rPr>
          <w:rFonts w:ascii="仿宋" w:eastAsia="仿宋" w:hAnsi="仿宋" w:cstheme="majorEastAsia" w:hint="eastAsia"/>
          <w:b/>
          <w:bCs/>
          <w:sz w:val="32"/>
          <w:szCs w:val="24"/>
        </w:rPr>
      </w:pPr>
      <w:r w:rsidRPr="00085A0F">
        <w:rPr>
          <w:rFonts w:ascii="仿宋" w:eastAsia="仿宋" w:hAnsi="仿宋" w:cstheme="majorEastAsia" w:hint="eastAsia"/>
          <w:b/>
          <w:bCs/>
          <w:sz w:val="32"/>
          <w:szCs w:val="24"/>
        </w:rPr>
        <w:t>异常贸易订单审查说明</w:t>
      </w:r>
    </w:p>
    <w:p w14:paraId="75909816"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631180E" wp14:editId="14749AE5">
            <wp:extent cx="5755640" cy="1710690"/>
            <wp:effectExtent l="0" t="0" r="16510" b="381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118"/>
                    <a:stretch>
                      <a:fillRect/>
                    </a:stretch>
                  </pic:blipFill>
                  <pic:spPr>
                    <a:xfrm>
                      <a:off x="0" y="0"/>
                      <a:ext cx="5755640" cy="1710690"/>
                    </a:xfrm>
                    <a:prstGeom prst="rect">
                      <a:avLst/>
                    </a:prstGeom>
                    <a:noFill/>
                    <a:ln>
                      <a:noFill/>
                    </a:ln>
                  </pic:spPr>
                </pic:pic>
              </a:graphicData>
            </a:graphic>
          </wp:inline>
        </w:drawing>
      </w:r>
    </w:p>
    <w:p w14:paraId="47277EF3"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lastRenderedPageBreak/>
        <w:t>界面要点说明：</w:t>
      </w:r>
    </w:p>
    <w:p w14:paraId="513E0CF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以表单形式展示异常贸易订单审查逻辑情况，支持在线维护。</w:t>
      </w:r>
    </w:p>
    <w:tbl>
      <w:tblPr>
        <w:tblStyle w:val="4-3"/>
        <w:tblW w:w="5000" w:type="pct"/>
        <w:tblLook w:val="04A0" w:firstRow="1" w:lastRow="0" w:firstColumn="1" w:lastColumn="0" w:noHBand="0" w:noVBand="1"/>
      </w:tblPr>
      <w:tblGrid>
        <w:gridCol w:w="2060"/>
        <w:gridCol w:w="1422"/>
        <w:gridCol w:w="3896"/>
        <w:gridCol w:w="1682"/>
      </w:tblGrid>
      <w:tr w:rsidR="00C229D8" w:rsidRPr="002D189D" w14:paraId="60D108F6" w14:textId="77777777" w:rsidTr="002D1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4842DA8" w14:textId="77777777" w:rsidR="00C229D8" w:rsidRPr="002D189D" w:rsidRDefault="00000000" w:rsidP="002D189D">
            <w:pPr>
              <w:spacing w:line="312" w:lineRule="auto"/>
              <w:jc w:val="center"/>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输出主题</w:t>
            </w:r>
          </w:p>
        </w:tc>
        <w:tc>
          <w:tcPr>
            <w:tcW w:w="785" w:type="pct"/>
          </w:tcPr>
          <w:p w14:paraId="6DD85C45"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输出形式</w:t>
            </w:r>
          </w:p>
        </w:tc>
        <w:tc>
          <w:tcPr>
            <w:tcW w:w="2150" w:type="pct"/>
          </w:tcPr>
          <w:p w14:paraId="2058C5E5"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输出内容</w:t>
            </w:r>
          </w:p>
        </w:tc>
        <w:tc>
          <w:tcPr>
            <w:tcW w:w="928" w:type="pct"/>
          </w:tcPr>
          <w:p w14:paraId="08AC9B5E" w14:textId="77777777" w:rsidR="00C229D8" w:rsidRPr="002D189D" w:rsidRDefault="00000000" w:rsidP="002D189D">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2D189D">
              <w:rPr>
                <w:rFonts w:ascii="仿宋_GB2312" w:eastAsia="仿宋_GB2312" w:hAnsi="宋体" w:cs="宋体" w:hint="eastAsia"/>
                <w:color w:val="auto"/>
                <w:sz w:val="24"/>
                <w:szCs w:val="24"/>
              </w:rPr>
              <w:t>穿透</w:t>
            </w:r>
          </w:p>
        </w:tc>
      </w:tr>
      <w:tr w:rsidR="00C229D8" w:rsidRPr="002D189D" w14:paraId="4E48A1AF" w14:textId="77777777" w:rsidTr="002D1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E51BED3" w14:textId="77777777" w:rsidR="00C229D8" w:rsidRPr="002D189D" w:rsidRDefault="00000000" w:rsidP="002D189D">
            <w:pPr>
              <w:spacing w:line="312" w:lineRule="auto"/>
              <w:jc w:val="center"/>
              <w:rPr>
                <w:rFonts w:ascii="仿宋_GB2312" w:eastAsia="仿宋_GB2312" w:hAnsi="宋体" w:cs="宋体" w:hint="eastAsia"/>
                <w:sz w:val="24"/>
                <w:szCs w:val="24"/>
              </w:rPr>
            </w:pPr>
            <w:r w:rsidRPr="002D189D">
              <w:rPr>
                <w:rFonts w:ascii="仿宋_GB2312" w:eastAsia="仿宋_GB2312" w:hAnsi="宋体" w:cs="宋体" w:hint="eastAsia"/>
                <w:sz w:val="24"/>
                <w:szCs w:val="24"/>
              </w:rPr>
              <w:t>异常贸易订单审查说明</w:t>
            </w:r>
          </w:p>
        </w:tc>
        <w:tc>
          <w:tcPr>
            <w:tcW w:w="785" w:type="pct"/>
          </w:tcPr>
          <w:p w14:paraId="31128F5A"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列表</w:t>
            </w:r>
          </w:p>
        </w:tc>
        <w:tc>
          <w:tcPr>
            <w:tcW w:w="2150" w:type="pct"/>
          </w:tcPr>
          <w:p w14:paraId="30123C59" w14:textId="77777777" w:rsidR="00C229D8" w:rsidRPr="002D189D" w:rsidRDefault="00000000"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2D189D">
              <w:rPr>
                <w:rFonts w:ascii="仿宋_GB2312" w:eastAsia="仿宋_GB2312" w:hAnsi="宋体" w:cs="宋体" w:hint="eastAsia"/>
                <w:sz w:val="24"/>
                <w:szCs w:val="24"/>
              </w:rPr>
              <w:t>展示预审查模型指标及策略</w:t>
            </w:r>
          </w:p>
        </w:tc>
        <w:tc>
          <w:tcPr>
            <w:tcW w:w="928" w:type="pct"/>
          </w:tcPr>
          <w:p w14:paraId="46A1F534" w14:textId="77777777" w:rsidR="00C229D8" w:rsidRPr="002D189D" w:rsidRDefault="00C229D8" w:rsidP="002D189D">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79E46599" w14:textId="77777777" w:rsidR="00C229D8" w:rsidRDefault="00C229D8">
      <w:pPr>
        <w:rPr>
          <w:rFonts w:asciiTheme="majorEastAsia" w:eastAsiaTheme="majorEastAsia" w:hAnsiTheme="majorEastAsia" w:cstheme="majorEastAsia" w:hint="eastAsia"/>
          <w:b/>
          <w:bCs/>
          <w:sz w:val="24"/>
          <w:szCs w:val="24"/>
        </w:rPr>
      </w:pPr>
    </w:p>
    <w:p w14:paraId="4A1AA54E" w14:textId="3F6C2B5A" w:rsidR="00C229D8" w:rsidRPr="0047428C" w:rsidRDefault="00000000" w:rsidP="00085A0F">
      <w:pPr>
        <w:pStyle w:val="20"/>
        <w:numPr>
          <w:ilvl w:val="0"/>
          <w:numId w:val="114"/>
        </w:numPr>
        <w:tabs>
          <w:tab w:val="clear" w:pos="432"/>
        </w:tabs>
        <w:rPr>
          <w:rFonts w:ascii="楷体" w:eastAsia="楷体" w:hAnsi="楷体" w:cstheme="majorEastAsia" w:hint="eastAsia"/>
          <w:sz w:val="32"/>
          <w:szCs w:val="30"/>
          <w:lang w:val="en-US"/>
        </w:rPr>
      </w:pPr>
      <w:bookmarkStart w:id="70" w:name="_Toc173324029"/>
      <w:r w:rsidRPr="0047428C">
        <w:rPr>
          <w:rFonts w:ascii="楷体" w:eastAsia="楷体" w:hAnsi="楷体" w:cstheme="majorEastAsia" w:hint="eastAsia"/>
          <w:sz w:val="32"/>
          <w:szCs w:val="30"/>
          <w:lang w:val="en-US"/>
        </w:rPr>
        <w:t>流动性风险监控</w:t>
      </w:r>
      <w:bookmarkEnd w:id="70"/>
    </w:p>
    <w:p w14:paraId="7B446B96" w14:textId="0682956E" w:rsidR="00C229D8" w:rsidRPr="00085A0F" w:rsidRDefault="00000000" w:rsidP="00085A0F">
      <w:pPr>
        <w:pStyle w:val="afa"/>
        <w:numPr>
          <w:ilvl w:val="0"/>
          <w:numId w:val="128"/>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债务融资风险监控</w:t>
      </w:r>
    </w:p>
    <w:p w14:paraId="0AE059E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5866F372" wp14:editId="0096355C">
            <wp:extent cx="5749925" cy="709930"/>
            <wp:effectExtent l="0" t="0" r="3175" b="1397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119"/>
                    <a:stretch>
                      <a:fillRect/>
                    </a:stretch>
                  </pic:blipFill>
                  <pic:spPr>
                    <a:xfrm>
                      <a:off x="0" y="0"/>
                      <a:ext cx="5749925" cy="709930"/>
                    </a:xfrm>
                    <a:prstGeom prst="rect">
                      <a:avLst/>
                    </a:prstGeom>
                    <a:noFill/>
                    <a:ln>
                      <a:noFill/>
                    </a:ln>
                  </pic:spPr>
                </pic:pic>
              </a:graphicData>
            </a:graphic>
          </wp:inline>
        </w:drawing>
      </w:r>
    </w:p>
    <w:p w14:paraId="5BE6731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1D89AED7" wp14:editId="46052C39">
            <wp:extent cx="5737860" cy="1934210"/>
            <wp:effectExtent l="0" t="0" r="15240" b="889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120"/>
                    <a:stretch>
                      <a:fillRect/>
                    </a:stretch>
                  </pic:blipFill>
                  <pic:spPr>
                    <a:xfrm>
                      <a:off x="0" y="0"/>
                      <a:ext cx="5737860" cy="1934210"/>
                    </a:xfrm>
                    <a:prstGeom prst="rect">
                      <a:avLst/>
                    </a:prstGeom>
                    <a:noFill/>
                    <a:ln>
                      <a:noFill/>
                    </a:ln>
                  </pic:spPr>
                </pic:pic>
              </a:graphicData>
            </a:graphic>
          </wp:inline>
        </w:drawing>
      </w:r>
    </w:p>
    <w:p w14:paraId="32DA610C"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4F7E5BF0" wp14:editId="3D99E473">
            <wp:extent cx="5750560" cy="1990725"/>
            <wp:effectExtent l="0" t="0" r="2540" b="952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121"/>
                    <a:stretch>
                      <a:fillRect/>
                    </a:stretch>
                  </pic:blipFill>
                  <pic:spPr>
                    <a:xfrm>
                      <a:off x="0" y="0"/>
                      <a:ext cx="5750560" cy="1990725"/>
                    </a:xfrm>
                    <a:prstGeom prst="rect">
                      <a:avLst/>
                    </a:prstGeom>
                    <a:noFill/>
                    <a:ln>
                      <a:noFill/>
                    </a:ln>
                  </pic:spPr>
                </pic:pic>
              </a:graphicData>
            </a:graphic>
          </wp:inline>
        </w:drawing>
      </w:r>
    </w:p>
    <w:p w14:paraId="7EC9D076"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53DDD695" wp14:editId="007E04EC">
            <wp:extent cx="5753100" cy="2002790"/>
            <wp:effectExtent l="0" t="0" r="0" b="1651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122"/>
                    <a:stretch>
                      <a:fillRect/>
                    </a:stretch>
                  </pic:blipFill>
                  <pic:spPr>
                    <a:xfrm>
                      <a:off x="0" y="0"/>
                      <a:ext cx="5753100" cy="2002790"/>
                    </a:xfrm>
                    <a:prstGeom prst="rect">
                      <a:avLst/>
                    </a:prstGeom>
                    <a:noFill/>
                    <a:ln>
                      <a:noFill/>
                    </a:ln>
                  </pic:spPr>
                </pic:pic>
              </a:graphicData>
            </a:graphic>
          </wp:inline>
        </w:drawing>
      </w:r>
    </w:p>
    <w:p w14:paraId="1F4F4D88"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405E2E4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通过卡片形式展示</w:t>
      </w:r>
      <w:proofErr w:type="gramStart"/>
      <w:r w:rsidRPr="009855BD">
        <w:rPr>
          <w:rFonts w:ascii="仿宋" w:eastAsia="仿宋" w:hAnsi="仿宋" w:cs="宋体" w:hint="eastAsia"/>
          <w:sz w:val="32"/>
          <w:szCs w:val="24"/>
        </w:rPr>
        <w:t>超资产</w:t>
      </w:r>
      <w:proofErr w:type="gramEnd"/>
      <w:r w:rsidRPr="009855BD">
        <w:rPr>
          <w:rFonts w:ascii="仿宋" w:eastAsia="仿宋" w:hAnsi="仿宋" w:cs="宋体" w:hint="eastAsia"/>
          <w:sz w:val="32"/>
          <w:szCs w:val="24"/>
        </w:rPr>
        <w:t>负债率警戒线、管控</w:t>
      </w:r>
      <w:proofErr w:type="gramStart"/>
      <w:r w:rsidRPr="009855BD">
        <w:rPr>
          <w:rFonts w:ascii="仿宋" w:eastAsia="仿宋" w:hAnsi="仿宋" w:cs="宋体" w:hint="eastAsia"/>
          <w:sz w:val="32"/>
          <w:szCs w:val="24"/>
        </w:rPr>
        <w:t>先单位</w:t>
      </w:r>
      <w:proofErr w:type="gramEnd"/>
      <w:r w:rsidRPr="009855BD">
        <w:rPr>
          <w:rFonts w:ascii="仿宋" w:eastAsia="仿宋" w:hAnsi="仿宋" w:cs="宋体" w:hint="eastAsia"/>
          <w:sz w:val="32"/>
          <w:szCs w:val="24"/>
        </w:rPr>
        <w:t xml:space="preserve">户数，带息负债已逾期金额、待偿还金额、总余额，永续债余额，境外债务余额，资产负债率，30天及全年到期债务总额。 </w:t>
      </w:r>
    </w:p>
    <w:p w14:paraId="782130E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通过横向柱状图展示资产负债率、带息负债指标排名情况。</w:t>
      </w:r>
    </w:p>
    <w:p w14:paraId="2C5DFE16"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通过堆积柱状图、环形图及列表形式展示债务到期及逾期情况</w:t>
      </w:r>
      <w:proofErr w:type="gramStart"/>
      <w:r w:rsidRPr="009855BD">
        <w:rPr>
          <w:rFonts w:ascii="仿宋" w:eastAsia="仿宋" w:hAnsi="仿宋" w:cs="宋体" w:hint="eastAsia"/>
          <w:sz w:val="32"/>
          <w:szCs w:val="24"/>
        </w:rPr>
        <w:t>情况</w:t>
      </w:r>
      <w:proofErr w:type="gramEnd"/>
      <w:r w:rsidRPr="009855BD">
        <w:rPr>
          <w:rFonts w:ascii="仿宋" w:eastAsia="仿宋" w:hAnsi="仿宋" w:cs="宋体" w:hint="eastAsia"/>
          <w:sz w:val="32"/>
          <w:szCs w:val="24"/>
        </w:rPr>
        <w:t>。</w:t>
      </w:r>
    </w:p>
    <w:p w14:paraId="2CE968B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通过列表展示重点企业经营风险、境外债务分布、永续债、债券余额明细情况。</w:t>
      </w:r>
    </w:p>
    <w:p w14:paraId="1161E17C" w14:textId="77777777" w:rsidR="00C229D8" w:rsidRDefault="00000000" w:rsidP="009855BD">
      <w:pPr>
        <w:pStyle w:val="afa"/>
        <w:numPr>
          <w:ilvl w:val="0"/>
          <w:numId w:val="94"/>
        </w:numPr>
        <w:ind w:firstLineChars="0"/>
        <w:rPr>
          <w:rFonts w:ascii="仿宋" w:eastAsia="仿宋" w:hAnsi="仿宋" w:cs="宋体"/>
          <w:sz w:val="32"/>
          <w:szCs w:val="24"/>
        </w:rPr>
      </w:pPr>
      <w:r w:rsidRPr="009855BD">
        <w:rPr>
          <w:rFonts w:ascii="仿宋" w:eastAsia="仿宋" w:hAnsi="仿宋" w:cs="宋体" w:hint="eastAsia"/>
          <w:sz w:val="32"/>
          <w:szCs w:val="24"/>
        </w:rPr>
        <w:t>通过横向柱状图展示异常供应商、客户、产品排名情况。</w:t>
      </w:r>
    </w:p>
    <w:p w14:paraId="6285B8A6" w14:textId="77777777" w:rsidR="006327C0" w:rsidRPr="009855BD" w:rsidRDefault="006327C0" w:rsidP="006327C0">
      <w:pPr>
        <w:pStyle w:val="afa"/>
        <w:ind w:left="440" w:firstLineChars="0" w:firstLine="0"/>
        <w:rPr>
          <w:rFonts w:ascii="仿宋" w:eastAsia="仿宋" w:hAnsi="仿宋" w:cs="宋体" w:hint="eastAsia"/>
          <w:sz w:val="32"/>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2309ED7E"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731418B4"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6504963E"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7C04B53E"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5BA9FADE"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7C26F077"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EE8C241"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超过资产负债率警戒线担保户数</w:t>
            </w:r>
          </w:p>
        </w:tc>
        <w:tc>
          <w:tcPr>
            <w:tcW w:w="785" w:type="pct"/>
          </w:tcPr>
          <w:p w14:paraId="52711C6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585B0DEE"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展示系统内超过集团设置的资产负债率警戒线的单位数量。</w:t>
            </w:r>
          </w:p>
        </w:tc>
        <w:tc>
          <w:tcPr>
            <w:tcW w:w="928" w:type="pct"/>
          </w:tcPr>
          <w:p w14:paraId="383248FD"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1C266F5"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7CE40E45"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超过资产</w:t>
            </w:r>
            <w:proofErr w:type="gramStart"/>
            <w:r w:rsidRPr="006327C0">
              <w:rPr>
                <w:rFonts w:ascii="仿宋_GB2312" w:eastAsia="仿宋_GB2312" w:hAnsi="宋体" w:cs="宋体" w:hint="eastAsia"/>
                <w:sz w:val="24"/>
                <w:szCs w:val="24"/>
              </w:rPr>
              <w:t>负债率管控</w:t>
            </w:r>
            <w:proofErr w:type="gramEnd"/>
            <w:r w:rsidRPr="006327C0">
              <w:rPr>
                <w:rFonts w:ascii="仿宋_GB2312" w:eastAsia="仿宋_GB2312" w:hAnsi="宋体" w:cs="宋体" w:hint="eastAsia"/>
                <w:sz w:val="24"/>
                <w:szCs w:val="24"/>
              </w:rPr>
              <w:t>线担保户数</w:t>
            </w:r>
          </w:p>
        </w:tc>
        <w:tc>
          <w:tcPr>
            <w:tcW w:w="785" w:type="pct"/>
          </w:tcPr>
          <w:p w14:paraId="540475C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4A287312"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展示系统内超过集团设置的资产</w:t>
            </w:r>
            <w:proofErr w:type="gramStart"/>
            <w:r w:rsidRPr="006327C0">
              <w:rPr>
                <w:rFonts w:ascii="仿宋_GB2312" w:eastAsia="仿宋_GB2312" w:hAnsi="宋体" w:cs="宋体" w:hint="eastAsia"/>
                <w:sz w:val="24"/>
                <w:szCs w:val="24"/>
              </w:rPr>
              <w:t>负债率管控</w:t>
            </w:r>
            <w:proofErr w:type="gramEnd"/>
            <w:r w:rsidRPr="006327C0">
              <w:rPr>
                <w:rFonts w:ascii="仿宋_GB2312" w:eastAsia="仿宋_GB2312" w:hAnsi="宋体" w:cs="宋体" w:hint="eastAsia"/>
                <w:sz w:val="24"/>
                <w:szCs w:val="24"/>
              </w:rPr>
              <w:t>线的单位数量。</w:t>
            </w:r>
          </w:p>
        </w:tc>
        <w:tc>
          <w:tcPr>
            <w:tcW w:w="928" w:type="pct"/>
          </w:tcPr>
          <w:p w14:paraId="0CD35076"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7D70B6B1"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9F47F4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带息负债已逾期金额</w:t>
            </w:r>
          </w:p>
        </w:tc>
        <w:tc>
          <w:tcPr>
            <w:tcW w:w="785" w:type="pct"/>
          </w:tcPr>
          <w:p w14:paraId="73C46C9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5186987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展示截至查询日期当前单位逾期的带息负债总额。</w:t>
            </w:r>
          </w:p>
        </w:tc>
        <w:tc>
          <w:tcPr>
            <w:tcW w:w="928" w:type="pct"/>
          </w:tcPr>
          <w:p w14:paraId="33953075"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0FD3033"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681D9B5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当前待偿还带息</w:t>
            </w:r>
            <w:r w:rsidRPr="006327C0">
              <w:rPr>
                <w:rFonts w:ascii="仿宋_GB2312" w:eastAsia="仿宋_GB2312" w:hAnsi="宋体" w:cs="宋体" w:hint="eastAsia"/>
                <w:sz w:val="24"/>
                <w:szCs w:val="24"/>
              </w:rPr>
              <w:lastRenderedPageBreak/>
              <w:t>负债金额</w:t>
            </w:r>
          </w:p>
        </w:tc>
        <w:tc>
          <w:tcPr>
            <w:tcW w:w="785" w:type="pct"/>
          </w:tcPr>
          <w:p w14:paraId="52DE0A63"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lastRenderedPageBreak/>
              <w:t>卡片</w:t>
            </w:r>
          </w:p>
        </w:tc>
        <w:tc>
          <w:tcPr>
            <w:tcW w:w="2150" w:type="pct"/>
          </w:tcPr>
          <w:p w14:paraId="2B415C5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展示截至查询日期当前单位应偿还</w:t>
            </w:r>
            <w:r w:rsidRPr="006327C0">
              <w:rPr>
                <w:rFonts w:ascii="仿宋_GB2312" w:eastAsia="仿宋_GB2312" w:hAnsi="宋体" w:cs="宋体" w:hint="eastAsia"/>
                <w:sz w:val="24"/>
                <w:szCs w:val="24"/>
              </w:rPr>
              <w:lastRenderedPageBreak/>
              <w:t>的带息负债总额。</w:t>
            </w:r>
          </w:p>
        </w:tc>
        <w:tc>
          <w:tcPr>
            <w:tcW w:w="928" w:type="pct"/>
          </w:tcPr>
          <w:p w14:paraId="05816B47"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B2CB376"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C2EF137"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带息负债余额</w:t>
            </w:r>
          </w:p>
        </w:tc>
        <w:tc>
          <w:tcPr>
            <w:tcW w:w="785" w:type="pct"/>
          </w:tcPr>
          <w:p w14:paraId="4FE898E8"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293ED287"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展示截至查询日期当前单位的带息负债余额。</w:t>
            </w:r>
          </w:p>
        </w:tc>
        <w:tc>
          <w:tcPr>
            <w:tcW w:w="928" w:type="pct"/>
          </w:tcPr>
          <w:p w14:paraId="6A1F3B24"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13BAE2A5"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0CED987A"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永续债余额</w:t>
            </w:r>
          </w:p>
        </w:tc>
        <w:tc>
          <w:tcPr>
            <w:tcW w:w="785" w:type="pct"/>
          </w:tcPr>
          <w:p w14:paraId="11FF354C"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06AC6833"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展示截至查询日期当前单位的永续债余额。</w:t>
            </w:r>
          </w:p>
        </w:tc>
        <w:tc>
          <w:tcPr>
            <w:tcW w:w="928" w:type="pct"/>
          </w:tcPr>
          <w:p w14:paraId="1F2619DC"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306C6BAE"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3957FA1"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境外债务余额</w:t>
            </w:r>
          </w:p>
        </w:tc>
        <w:tc>
          <w:tcPr>
            <w:tcW w:w="785" w:type="pct"/>
          </w:tcPr>
          <w:p w14:paraId="194DF2F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5E6FDA41"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展示截至查询日期当前单位的境外债务余额。</w:t>
            </w:r>
          </w:p>
        </w:tc>
        <w:tc>
          <w:tcPr>
            <w:tcW w:w="928" w:type="pct"/>
          </w:tcPr>
          <w:p w14:paraId="0414E39B"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A16EA7A"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4A6BB8C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资产负债率</w:t>
            </w:r>
          </w:p>
        </w:tc>
        <w:tc>
          <w:tcPr>
            <w:tcW w:w="785" w:type="pct"/>
          </w:tcPr>
          <w:p w14:paraId="219D21A2"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24200E2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展示截至查询日期当前单位的资产负债率。</w:t>
            </w:r>
          </w:p>
        </w:tc>
        <w:tc>
          <w:tcPr>
            <w:tcW w:w="928" w:type="pct"/>
          </w:tcPr>
          <w:p w14:paraId="7CCCDBBD"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6D11795"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C2E3E3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30天内到期债务总额</w:t>
            </w:r>
          </w:p>
        </w:tc>
        <w:tc>
          <w:tcPr>
            <w:tcW w:w="785" w:type="pct"/>
          </w:tcPr>
          <w:p w14:paraId="55165D8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5610280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展示截至查询日期未来30天内需要偿还的债务总额。</w:t>
            </w:r>
          </w:p>
        </w:tc>
        <w:tc>
          <w:tcPr>
            <w:tcW w:w="928" w:type="pct"/>
          </w:tcPr>
          <w:p w14:paraId="44DBFEF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26B4A24"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5E827E67"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全年到期债务总额</w:t>
            </w:r>
          </w:p>
        </w:tc>
        <w:tc>
          <w:tcPr>
            <w:tcW w:w="785" w:type="pct"/>
          </w:tcPr>
          <w:p w14:paraId="4F381600"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35B0DD03"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展示查询年度内带息负债总额度。</w:t>
            </w:r>
          </w:p>
        </w:tc>
        <w:tc>
          <w:tcPr>
            <w:tcW w:w="928" w:type="pct"/>
          </w:tcPr>
          <w:p w14:paraId="5D1B7BDA"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D39DCB8"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690808CA"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资产负债率指标监控</w:t>
            </w:r>
          </w:p>
        </w:tc>
        <w:tc>
          <w:tcPr>
            <w:tcW w:w="785" w:type="pct"/>
          </w:tcPr>
          <w:p w14:paraId="744612A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3F47CA98"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展示集团内的资产负债率，依次从高到低排序显示。</w:t>
            </w:r>
          </w:p>
          <w:p w14:paraId="40340F59"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可以根据</w:t>
            </w:r>
            <w:proofErr w:type="gramStart"/>
            <w:r w:rsidRPr="006327C0">
              <w:rPr>
                <w:rFonts w:ascii="仿宋_GB2312" w:eastAsia="仿宋_GB2312" w:hAnsi="宋体" w:cs="宋体" w:hint="eastAsia"/>
                <w:sz w:val="24"/>
                <w:szCs w:val="24"/>
              </w:rPr>
              <w:t>企业内型进行</w:t>
            </w:r>
            <w:proofErr w:type="gramEnd"/>
            <w:r w:rsidRPr="006327C0">
              <w:rPr>
                <w:rFonts w:ascii="仿宋_GB2312" w:eastAsia="仿宋_GB2312" w:hAnsi="宋体" w:cs="宋体" w:hint="eastAsia"/>
                <w:sz w:val="24"/>
                <w:szCs w:val="24"/>
              </w:rPr>
              <w:t>分类查询。</w:t>
            </w:r>
          </w:p>
        </w:tc>
        <w:tc>
          <w:tcPr>
            <w:tcW w:w="928" w:type="pct"/>
          </w:tcPr>
          <w:p w14:paraId="283D92EA"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FB0D607"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0FD56426"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带息负债指标监控</w:t>
            </w:r>
          </w:p>
        </w:tc>
        <w:tc>
          <w:tcPr>
            <w:tcW w:w="785" w:type="pct"/>
          </w:tcPr>
          <w:p w14:paraId="086FCF77"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4476AA8C"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展示集团内带息负债额度最高的10家单位，依次从高到低排序显示。</w:t>
            </w:r>
          </w:p>
        </w:tc>
        <w:tc>
          <w:tcPr>
            <w:tcW w:w="928" w:type="pct"/>
          </w:tcPr>
          <w:p w14:paraId="17799E0B"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E14BEDD"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E0F8FB4"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债务到期与经营现金径流量匹配趋势图</w:t>
            </w:r>
          </w:p>
        </w:tc>
        <w:tc>
          <w:tcPr>
            <w:tcW w:w="785" w:type="pct"/>
          </w:tcPr>
          <w:p w14:paraId="2608B8F8"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37ACCDF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显示集团内未来一年的到期债务和经营现金的对比图。</w:t>
            </w:r>
          </w:p>
        </w:tc>
        <w:tc>
          <w:tcPr>
            <w:tcW w:w="928" w:type="pct"/>
          </w:tcPr>
          <w:p w14:paraId="7B67898C"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7EBA2CAE"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0CEAF9A2"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债务到期明细</w:t>
            </w:r>
          </w:p>
        </w:tc>
        <w:tc>
          <w:tcPr>
            <w:tcW w:w="785" w:type="pct"/>
          </w:tcPr>
          <w:p w14:paraId="2D776B0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5952E28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展示集团内已经逾期、到期未还的单位明细，显示包含单位名称、直属单位、债务类型、债务金额、日期等信息。</w:t>
            </w:r>
          </w:p>
        </w:tc>
        <w:tc>
          <w:tcPr>
            <w:tcW w:w="928" w:type="pct"/>
          </w:tcPr>
          <w:p w14:paraId="5BCA660F"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6341E2F"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7510A3E"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重点企业经营分析安监控</w:t>
            </w:r>
          </w:p>
        </w:tc>
        <w:tc>
          <w:tcPr>
            <w:tcW w:w="785" w:type="pct"/>
          </w:tcPr>
          <w:p w14:paraId="0B02D042"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05FC1E6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展示集团内重点关注的几家单位的债务具体信息，包含是单位名称、</w:t>
            </w:r>
            <w:proofErr w:type="gramStart"/>
            <w:r w:rsidRPr="006327C0">
              <w:rPr>
                <w:rFonts w:ascii="仿宋_GB2312" w:eastAsia="仿宋_GB2312" w:hAnsi="宋体" w:cs="宋体" w:hint="eastAsia"/>
                <w:sz w:val="24"/>
                <w:szCs w:val="24"/>
              </w:rPr>
              <w:t>否经营</w:t>
            </w:r>
            <w:proofErr w:type="gramEnd"/>
            <w:r w:rsidRPr="006327C0">
              <w:rPr>
                <w:rFonts w:ascii="仿宋_GB2312" w:eastAsia="仿宋_GB2312" w:hAnsi="宋体" w:cs="宋体" w:hint="eastAsia"/>
                <w:sz w:val="24"/>
                <w:szCs w:val="24"/>
              </w:rPr>
              <w:t>亏损、债券信用评级、经营现金净流量、带息负债规模、债券占比等信息。</w:t>
            </w:r>
          </w:p>
        </w:tc>
        <w:tc>
          <w:tcPr>
            <w:tcW w:w="928" w:type="pct"/>
          </w:tcPr>
          <w:p w14:paraId="34268E76"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7B637A39"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5876B854"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逾期担保与外部融资预警</w:t>
            </w:r>
          </w:p>
        </w:tc>
        <w:tc>
          <w:tcPr>
            <w:tcW w:w="785" w:type="pct"/>
          </w:tcPr>
          <w:p w14:paraId="5D8A64C0"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环形图</w:t>
            </w:r>
          </w:p>
        </w:tc>
        <w:tc>
          <w:tcPr>
            <w:tcW w:w="2150" w:type="pct"/>
          </w:tcPr>
          <w:p w14:paraId="21480BB8"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展示集团内担保和债务融资逾期单位的数量、逾期笔数、逾期金额等信息。</w:t>
            </w:r>
          </w:p>
        </w:tc>
        <w:tc>
          <w:tcPr>
            <w:tcW w:w="928" w:type="pct"/>
          </w:tcPr>
          <w:p w14:paraId="63F64FE2"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33D8A341"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254D6D7"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逾期担保与外部</w:t>
            </w:r>
            <w:r w:rsidRPr="006327C0">
              <w:rPr>
                <w:rFonts w:ascii="仿宋_GB2312" w:eastAsia="仿宋_GB2312" w:hAnsi="宋体" w:cs="宋体" w:hint="eastAsia"/>
                <w:sz w:val="24"/>
                <w:szCs w:val="24"/>
              </w:rPr>
              <w:lastRenderedPageBreak/>
              <w:t>融资明细</w:t>
            </w:r>
          </w:p>
        </w:tc>
        <w:tc>
          <w:tcPr>
            <w:tcW w:w="785" w:type="pct"/>
          </w:tcPr>
          <w:p w14:paraId="7BC2D2F0"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lastRenderedPageBreak/>
              <w:t>列表</w:t>
            </w:r>
          </w:p>
        </w:tc>
        <w:tc>
          <w:tcPr>
            <w:tcW w:w="2150" w:type="pct"/>
          </w:tcPr>
          <w:p w14:paraId="7C234369"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展示集团内担保和债务融资逾期的</w:t>
            </w:r>
            <w:r w:rsidRPr="006327C0">
              <w:rPr>
                <w:rFonts w:ascii="仿宋_GB2312" w:eastAsia="仿宋_GB2312" w:hAnsi="宋体" w:cs="宋体" w:hint="eastAsia"/>
                <w:sz w:val="24"/>
                <w:szCs w:val="24"/>
              </w:rPr>
              <w:lastRenderedPageBreak/>
              <w:t>具体明细，显示包括单位名称、债务类型、逾期天数、逾期金额等信息。</w:t>
            </w:r>
          </w:p>
        </w:tc>
        <w:tc>
          <w:tcPr>
            <w:tcW w:w="928" w:type="pct"/>
          </w:tcPr>
          <w:p w14:paraId="6FDE07A8"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FDA3E1E"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18FBCBC2"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境外债务分布明细</w:t>
            </w:r>
          </w:p>
        </w:tc>
        <w:tc>
          <w:tcPr>
            <w:tcW w:w="785" w:type="pct"/>
          </w:tcPr>
          <w:p w14:paraId="0EC48E79"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259A65E4"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展示集团内境外债务分布的具体明细，显示包括单位名称、地区、币种、外债规模等信息。</w:t>
            </w:r>
          </w:p>
        </w:tc>
        <w:tc>
          <w:tcPr>
            <w:tcW w:w="928" w:type="pct"/>
          </w:tcPr>
          <w:p w14:paraId="2F439C91"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62CBA7F"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28DDDC4"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永续债明细</w:t>
            </w:r>
          </w:p>
        </w:tc>
        <w:tc>
          <w:tcPr>
            <w:tcW w:w="785" w:type="pct"/>
          </w:tcPr>
          <w:p w14:paraId="17816C0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5B1997B1"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展示集团内永续债明细，显示包括单位名称、上年永续债余额、本年永续余额、永续债差额等信息。</w:t>
            </w:r>
          </w:p>
        </w:tc>
        <w:tc>
          <w:tcPr>
            <w:tcW w:w="928" w:type="pct"/>
          </w:tcPr>
          <w:p w14:paraId="7FDD41A8"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CDD3392"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5CFB8CB3"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债券余额明细</w:t>
            </w:r>
          </w:p>
        </w:tc>
        <w:tc>
          <w:tcPr>
            <w:tcW w:w="785" w:type="pct"/>
          </w:tcPr>
          <w:p w14:paraId="3951A4D1"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0C2CAE16"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展示集团内债券余额明细，显示包括单位名称、债券类型、债券金额、债券余额、占带息负债比例等信息。</w:t>
            </w:r>
          </w:p>
        </w:tc>
        <w:tc>
          <w:tcPr>
            <w:tcW w:w="928" w:type="pct"/>
          </w:tcPr>
          <w:p w14:paraId="291F3266"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3D102A93" w14:textId="77777777" w:rsidR="00C229D8" w:rsidRDefault="00C229D8">
      <w:pPr>
        <w:rPr>
          <w:rFonts w:asciiTheme="majorEastAsia" w:eastAsiaTheme="majorEastAsia" w:hAnsiTheme="majorEastAsia" w:cstheme="majorEastAsia" w:hint="eastAsia"/>
          <w:sz w:val="24"/>
          <w:szCs w:val="24"/>
        </w:rPr>
      </w:pPr>
    </w:p>
    <w:p w14:paraId="303E2EA2" w14:textId="467FE0E5" w:rsidR="00C229D8" w:rsidRPr="00085A0F" w:rsidRDefault="00000000" w:rsidP="00085A0F">
      <w:pPr>
        <w:pStyle w:val="afa"/>
        <w:numPr>
          <w:ilvl w:val="0"/>
          <w:numId w:val="128"/>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司库流动性预警</w:t>
      </w:r>
    </w:p>
    <w:p w14:paraId="5C8FBF89"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7D8F8FB2" wp14:editId="0788A830">
            <wp:extent cx="5750560" cy="1882140"/>
            <wp:effectExtent l="0" t="0" r="2540" b="381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123"/>
                    <a:stretch>
                      <a:fillRect/>
                    </a:stretch>
                  </pic:blipFill>
                  <pic:spPr>
                    <a:xfrm>
                      <a:off x="0" y="0"/>
                      <a:ext cx="5750560" cy="1882140"/>
                    </a:xfrm>
                    <a:prstGeom prst="rect">
                      <a:avLst/>
                    </a:prstGeom>
                    <a:noFill/>
                    <a:ln>
                      <a:noFill/>
                    </a:ln>
                  </pic:spPr>
                </pic:pic>
              </a:graphicData>
            </a:graphic>
          </wp:inline>
        </w:drawing>
      </w:r>
    </w:p>
    <w:p w14:paraId="11B3DDF0"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0A8F682" wp14:editId="0D058E21">
            <wp:extent cx="5743575" cy="2811145"/>
            <wp:effectExtent l="0" t="0" r="9525" b="8255"/>
            <wp:docPr id="1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5"/>
                    <pic:cNvPicPr>
                      <a:picLocks noChangeAspect="1"/>
                    </pic:cNvPicPr>
                  </pic:nvPicPr>
                  <pic:blipFill>
                    <a:blip r:embed="rId124"/>
                    <a:stretch>
                      <a:fillRect/>
                    </a:stretch>
                  </pic:blipFill>
                  <pic:spPr>
                    <a:xfrm>
                      <a:off x="0" y="0"/>
                      <a:ext cx="5743575" cy="2811145"/>
                    </a:xfrm>
                    <a:prstGeom prst="rect">
                      <a:avLst/>
                    </a:prstGeom>
                    <a:noFill/>
                    <a:ln>
                      <a:noFill/>
                    </a:ln>
                  </pic:spPr>
                </pic:pic>
              </a:graphicData>
            </a:graphic>
          </wp:inline>
        </w:drawing>
      </w:r>
    </w:p>
    <w:p w14:paraId="3C55FAA2"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lastRenderedPageBreak/>
        <w:t>界面要点说明：</w:t>
      </w:r>
    </w:p>
    <w:p w14:paraId="497CE66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 xml:space="preserve">通过卡片形式展示财务公司头寸、融资余额、财务公司结算净额、同业存单及投资金额数据。 </w:t>
      </w:r>
    </w:p>
    <w:p w14:paraId="579FD72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通过柱状图、堆积折线图展示净流动性缺口走势及累计流动性缺口走势。</w:t>
      </w:r>
    </w:p>
    <w:p w14:paraId="2A0EF0C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通过卡片及横向柱状图展示流动性比例、缺口、需求在正常情况下、轻度情况下、重度情况下、及极端情况下在不同置信区间下分析情况。</w:t>
      </w:r>
    </w:p>
    <w:p w14:paraId="1A37DFCE"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21F75AAE"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6C91AFAF"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2C0DC237"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26E0725A"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0B8FAD48"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3CA43E01"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95E8F8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整体概览</w:t>
            </w:r>
          </w:p>
        </w:tc>
        <w:tc>
          <w:tcPr>
            <w:tcW w:w="785" w:type="pct"/>
          </w:tcPr>
          <w:p w14:paraId="2BB5822B"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6D4F67B6"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主要展示当日和较上日变动的金额，主要指标显示为财务公司头寸、融资余额、财务公司结算净额、同业存单及投资金额等</w:t>
            </w:r>
          </w:p>
        </w:tc>
        <w:tc>
          <w:tcPr>
            <w:tcW w:w="928" w:type="pct"/>
          </w:tcPr>
          <w:p w14:paraId="1A4AA4E2"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DC26243"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03EB8648"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头寸概览-净流动性缺口走势</w:t>
            </w:r>
          </w:p>
        </w:tc>
        <w:tc>
          <w:tcPr>
            <w:tcW w:w="785" w:type="pct"/>
          </w:tcPr>
          <w:p w14:paraId="7D8B2A6E"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5EE7B997"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可点击正常情况、轻度情况、重度压力、极端压力等不动类型展示净流动性缺口走势情况</w:t>
            </w:r>
          </w:p>
        </w:tc>
        <w:tc>
          <w:tcPr>
            <w:tcW w:w="928" w:type="pct"/>
          </w:tcPr>
          <w:p w14:paraId="7AC7CAF7"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1650B797"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54079FD"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头寸概览-累计流动性缺口走势</w:t>
            </w:r>
          </w:p>
        </w:tc>
        <w:tc>
          <w:tcPr>
            <w:tcW w:w="785" w:type="pct"/>
          </w:tcPr>
          <w:p w14:paraId="159483A1"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7D8A6B1C"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以正常、轻度、重度、极端维度</w:t>
            </w:r>
            <w:proofErr w:type="gramStart"/>
            <w:r w:rsidRPr="006327C0">
              <w:rPr>
                <w:rFonts w:ascii="仿宋_GB2312" w:eastAsia="仿宋_GB2312" w:hAnsi="宋体" w:cs="宋体" w:hint="eastAsia"/>
                <w:sz w:val="24"/>
                <w:szCs w:val="24"/>
              </w:rPr>
              <w:t>用展示</w:t>
            </w:r>
            <w:proofErr w:type="gramEnd"/>
            <w:r w:rsidRPr="006327C0">
              <w:rPr>
                <w:rFonts w:ascii="仿宋_GB2312" w:eastAsia="仿宋_GB2312" w:hAnsi="宋体" w:cs="宋体" w:hint="eastAsia"/>
                <w:sz w:val="24"/>
                <w:szCs w:val="24"/>
              </w:rPr>
              <w:t>不同时间类型的累计流动性缺口走势情况</w:t>
            </w:r>
          </w:p>
        </w:tc>
        <w:tc>
          <w:tcPr>
            <w:tcW w:w="928" w:type="pct"/>
          </w:tcPr>
          <w:p w14:paraId="423C1725"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7DEC8683"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319FEAD5"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风险概览</w:t>
            </w:r>
          </w:p>
        </w:tc>
        <w:tc>
          <w:tcPr>
            <w:tcW w:w="785" w:type="pct"/>
          </w:tcPr>
          <w:p w14:paraId="5F00B216"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卡片，横向柱状图</w:t>
            </w:r>
          </w:p>
        </w:tc>
        <w:tc>
          <w:tcPr>
            <w:tcW w:w="2150" w:type="pct"/>
          </w:tcPr>
          <w:p w14:paraId="38BCE57C"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卡片主要展示流动性比例、流动性缺口、流动性需求的不同维度的占比情况，以柱状图形式展示</w:t>
            </w:r>
            <w:proofErr w:type="gramStart"/>
            <w:r w:rsidRPr="006327C0">
              <w:rPr>
                <w:rFonts w:ascii="仿宋_GB2312" w:eastAsia="仿宋_GB2312" w:hAnsi="宋体" w:cs="宋体" w:hint="eastAsia"/>
                <w:sz w:val="24"/>
                <w:szCs w:val="24"/>
              </w:rPr>
              <w:t>预警占</w:t>
            </w:r>
            <w:proofErr w:type="gramEnd"/>
            <w:r w:rsidRPr="006327C0">
              <w:rPr>
                <w:rFonts w:ascii="仿宋_GB2312" w:eastAsia="仿宋_GB2312" w:hAnsi="宋体" w:cs="宋体" w:hint="eastAsia"/>
                <w:sz w:val="24"/>
                <w:szCs w:val="24"/>
              </w:rPr>
              <w:t>比情况</w:t>
            </w:r>
          </w:p>
        </w:tc>
        <w:tc>
          <w:tcPr>
            <w:tcW w:w="928" w:type="pct"/>
          </w:tcPr>
          <w:p w14:paraId="41BCAAAD"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75F13D5B" w14:textId="77777777" w:rsidR="00C229D8" w:rsidRDefault="00C229D8">
      <w:pPr>
        <w:rPr>
          <w:rFonts w:asciiTheme="majorEastAsia" w:eastAsiaTheme="majorEastAsia" w:hAnsiTheme="majorEastAsia" w:cstheme="majorEastAsia" w:hint="eastAsia"/>
          <w:sz w:val="24"/>
          <w:szCs w:val="24"/>
        </w:rPr>
      </w:pPr>
    </w:p>
    <w:p w14:paraId="42CBD04F" w14:textId="067E0849" w:rsidR="00C229D8" w:rsidRPr="00085A0F" w:rsidRDefault="00000000" w:rsidP="00085A0F">
      <w:pPr>
        <w:pStyle w:val="afa"/>
        <w:numPr>
          <w:ilvl w:val="0"/>
          <w:numId w:val="128"/>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客户五级分类模型</w:t>
      </w:r>
    </w:p>
    <w:p w14:paraId="2003311B"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292A449B" wp14:editId="5596C620">
            <wp:extent cx="5745480" cy="1647190"/>
            <wp:effectExtent l="0" t="0" r="7620" b="1016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125"/>
                    <a:stretch>
                      <a:fillRect/>
                    </a:stretch>
                  </pic:blipFill>
                  <pic:spPr>
                    <a:xfrm>
                      <a:off x="0" y="0"/>
                      <a:ext cx="5745480" cy="1647190"/>
                    </a:xfrm>
                    <a:prstGeom prst="rect">
                      <a:avLst/>
                    </a:prstGeom>
                    <a:noFill/>
                    <a:ln>
                      <a:noFill/>
                    </a:ln>
                  </pic:spPr>
                </pic:pic>
              </a:graphicData>
            </a:graphic>
          </wp:inline>
        </w:drawing>
      </w:r>
    </w:p>
    <w:p w14:paraId="357F9A72"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7B54E5BF"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通过列表形式展示对成员单位进行打分评级情况。通过成员单位财务状况的净资产、流动比、速动比、已获利</w:t>
      </w:r>
      <w:proofErr w:type="gramStart"/>
      <w:r w:rsidRPr="009855BD">
        <w:rPr>
          <w:rFonts w:ascii="仿宋" w:eastAsia="仿宋" w:hAnsi="仿宋" w:cs="宋体" w:hint="eastAsia"/>
          <w:sz w:val="32"/>
          <w:szCs w:val="24"/>
        </w:rPr>
        <w:t>息</w:t>
      </w:r>
      <w:proofErr w:type="gramEnd"/>
      <w:r w:rsidRPr="009855BD">
        <w:rPr>
          <w:rFonts w:ascii="仿宋" w:eastAsia="仿宋" w:hAnsi="仿宋" w:cs="宋体" w:hint="eastAsia"/>
          <w:sz w:val="32"/>
          <w:szCs w:val="24"/>
        </w:rPr>
        <w:t xml:space="preserve">倍数、资产负债率、营业净利率、总资产收益率（%）、净资产收益率（%）、应收账款周转率、存货周转率、营业收入增长率、利润总额增长率（%）、技术投入比率、现金流动负债比（%）、带息负债与负债总额比率（%）进行计算分析进而对企业经营情况以A、B、C、D等级进行打分。 </w:t>
      </w:r>
    </w:p>
    <w:p w14:paraId="02FEC488"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1E925364"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2C63781"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094BF5C8"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4220C0AF"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7D8CD347"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621B97C0"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6E95DBE5"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评价模型列表</w:t>
            </w:r>
          </w:p>
        </w:tc>
        <w:tc>
          <w:tcPr>
            <w:tcW w:w="785" w:type="pct"/>
          </w:tcPr>
          <w:p w14:paraId="0621E5B8"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5D766B5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展示评价模型列表及评级等级</w:t>
            </w:r>
          </w:p>
        </w:tc>
        <w:tc>
          <w:tcPr>
            <w:tcW w:w="928" w:type="pct"/>
          </w:tcPr>
          <w:p w14:paraId="23006B28"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57997FC2" w14:textId="77777777" w:rsidR="00C229D8" w:rsidRDefault="00C229D8">
      <w:pPr>
        <w:rPr>
          <w:rFonts w:asciiTheme="majorEastAsia" w:eastAsiaTheme="majorEastAsia" w:hAnsiTheme="majorEastAsia" w:cstheme="majorEastAsia" w:hint="eastAsia"/>
          <w:b/>
          <w:bCs/>
          <w:sz w:val="24"/>
          <w:szCs w:val="24"/>
        </w:rPr>
      </w:pPr>
    </w:p>
    <w:p w14:paraId="36C71B9B" w14:textId="22B847F8" w:rsidR="00C229D8" w:rsidRPr="0047428C" w:rsidRDefault="00000000" w:rsidP="00085A0F">
      <w:pPr>
        <w:pStyle w:val="20"/>
        <w:numPr>
          <w:ilvl w:val="0"/>
          <w:numId w:val="114"/>
        </w:numPr>
        <w:tabs>
          <w:tab w:val="clear" w:pos="432"/>
        </w:tabs>
        <w:rPr>
          <w:rFonts w:ascii="楷体" w:eastAsia="楷体" w:hAnsi="楷体" w:cstheme="majorEastAsia" w:hint="eastAsia"/>
          <w:sz w:val="32"/>
          <w:szCs w:val="30"/>
          <w:lang w:val="en-US"/>
        </w:rPr>
      </w:pPr>
      <w:bookmarkStart w:id="71" w:name="_Toc173324030"/>
      <w:r w:rsidRPr="0047428C">
        <w:rPr>
          <w:rFonts w:ascii="楷体" w:eastAsia="楷体" w:hAnsi="楷体" w:cstheme="majorEastAsia" w:hint="eastAsia"/>
          <w:sz w:val="32"/>
          <w:szCs w:val="30"/>
          <w:lang w:val="en-US"/>
        </w:rPr>
        <w:t>金融市场风险监控</w:t>
      </w:r>
      <w:bookmarkEnd w:id="71"/>
    </w:p>
    <w:p w14:paraId="0F7AD2E4" w14:textId="083367BC" w:rsidR="00C229D8" w:rsidRPr="00085A0F" w:rsidRDefault="00000000" w:rsidP="00085A0F">
      <w:pPr>
        <w:pStyle w:val="afa"/>
        <w:numPr>
          <w:ilvl w:val="0"/>
          <w:numId w:val="12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金融市场资讯</w:t>
      </w:r>
    </w:p>
    <w:p w14:paraId="75F9368A"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lastRenderedPageBreak/>
        <w:drawing>
          <wp:inline distT="0" distB="0" distL="114300" distR="114300" wp14:anchorId="143B8EF9" wp14:editId="4BE895A9">
            <wp:extent cx="5740400" cy="1968500"/>
            <wp:effectExtent l="0" t="0" r="12700" b="12700"/>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126"/>
                    <a:stretch>
                      <a:fillRect/>
                    </a:stretch>
                  </pic:blipFill>
                  <pic:spPr>
                    <a:xfrm>
                      <a:off x="0" y="0"/>
                      <a:ext cx="5740400" cy="1968500"/>
                    </a:xfrm>
                    <a:prstGeom prst="rect">
                      <a:avLst/>
                    </a:prstGeom>
                    <a:noFill/>
                    <a:ln>
                      <a:noFill/>
                    </a:ln>
                  </pic:spPr>
                </pic:pic>
              </a:graphicData>
            </a:graphic>
          </wp:inline>
        </w:drawing>
      </w:r>
    </w:p>
    <w:p w14:paraId="74AE316F"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34C25EDE" wp14:editId="1FBE48C3">
            <wp:extent cx="5753100" cy="2274570"/>
            <wp:effectExtent l="0" t="0" r="0"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127"/>
                    <a:stretch>
                      <a:fillRect/>
                    </a:stretch>
                  </pic:blipFill>
                  <pic:spPr>
                    <a:xfrm>
                      <a:off x="0" y="0"/>
                      <a:ext cx="5753100" cy="2274570"/>
                    </a:xfrm>
                    <a:prstGeom prst="rect">
                      <a:avLst/>
                    </a:prstGeom>
                    <a:noFill/>
                    <a:ln>
                      <a:noFill/>
                    </a:ln>
                  </pic:spPr>
                </pic:pic>
              </a:graphicData>
            </a:graphic>
          </wp:inline>
        </w:drawing>
      </w:r>
    </w:p>
    <w:p w14:paraId="59AB5F57"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1E757BBA"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通过滚动列表形式展示金融市场信息，包括重点关注、债券预警、行业预警、海外预警部分。</w:t>
      </w:r>
    </w:p>
    <w:p w14:paraId="1C18505C"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通过滚动列表形式展示成员单位舆情信息。</w:t>
      </w:r>
    </w:p>
    <w:p w14:paraId="6BCF9F5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通过列表、折线图、柱状图展示汇率变动情况及利率现行情况。</w:t>
      </w:r>
    </w:p>
    <w:p w14:paraId="1720456A"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170150B5"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C13BC90"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2C35BDF9"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24C5D53F"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549298EB"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5BF686B7"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881E15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重点关注、债务预警、行业预警、海外预警</w:t>
            </w:r>
          </w:p>
        </w:tc>
        <w:tc>
          <w:tcPr>
            <w:tcW w:w="785" w:type="pct"/>
          </w:tcPr>
          <w:p w14:paraId="19AF4357"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滚动列表</w:t>
            </w:r>
          </w:p>
        </w:tc>
        <w:tc>
          <w:tcPr>
            <w:tcW w:w="2150" w:type="pct"/>
          </w:tcPr>
          <w:p w14:paraId="73B72DEE"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展示动态的关注和预警信息</w:t>
            </w:r>
          </w:p>
        </w:tc>
        <w:tc>
          <w:tcPr>
            <w:tcW w:w="928" w:type="pct"/>
          </w:tcPr>
          <w:p w14:paraId="5569EEAF"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F2D9B82"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1B9AFDD7"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舆情信息提示</w:t>
            </w:r>
          </w:p>
        </w:tc>
        <w:tc>
          <w:tcPr>
            <w:tcW w:w="785" w:type="pct"/>
          </w:tcPr>
          <w:p w14:paraId="2408CF0A"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00FB7360"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展示相应的企业舆情信息</w:t>
            </w:r>
          </w:p>
        </w:tc>
        <w:tc>
          <w:tcPr>
            <w:tcW w:w="928" w:type="pct"/>
          </w:tcPr>
          <w:p w14:paraId="4985DAF4"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点击可查看舆情详情</w:t>
            </w:r>
          </w:p>
        </w:tc>
      </w:tr>
      <w:tr w:rsidR="00C229D8" w:rsidRPr="006327C0" w14:paraId="6909788C"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3B39981"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汇率列表(中间价)</w:t>
            </w:r>
          </w:p>
        </w:tc>
        <w:tc>
          <w:tcPr>
            <w:tcW w:w="785" w:type="pct"/>
          </w:tcPr>
          <w:p w14:paraId="1C14A416"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5EE798A3"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展示列表项币种在相应时间段的汇率信息</w:t>
            </w:r>
          </w:p>
        </w:tc>
        <w:tc>
          <w:tcPr>
            <w:tcW w:w="928" w:type="pct"/>
          </w:tcPr>
          <w:p w14:paraId="75D78B5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5EF788D"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2B627B16"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lastRenderedPageBreak/>
              <w:t>汇率折线图</w:t>
            </w:r>
          </w:p>
        </w:tc>
        <w:tc>
          <w:tcPr>
            <w:tcW w:w="785" w:type="pct"/>
          </w:tcPr>
          <w:p w14:paraId="7C18C7DE"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折线图</w:t>
            </w:r>
          </w:p>
        </w:tc>
        <w:tc>
          <w:tcPr>
            <w:tcW w:w="2150" w:type="pct"/>
          </w:tcPr>
          <w:p w14:paraId="5DB8776C"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以折线统计形式展示区间时间段汇率波动情况</w:t>
            </w:r>
          </w:p>
        </w:tc>
        <w:tc>
          <w:tcPr>
            <w:tcW w:w="928" w:type="pct"/>
          </w:tcPr>
          <w:p w14:paraId="08CA5A1B"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3A96CB83"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EF0A2A5" w14:textId="77777777" w:rsidR="00C229D8" w:rsidRPr="006327C0" w:rsidRDefault="00000000" w:rsidP="006327C0">
            <w:pPr>
              <w:spacing w:line="312" w:lineRule="auto"/>
              <w:jc w:val="center"/>
              <w:rPr>
                <w:rFonts w:ascii="仿宋_GB2312" w:eastAsia="仿宋_GB2312" w:hAnsi="宋体" w:cs="宋体" w:hint="eastAsia"/>
                <w:sz w:val="24"/>
                <w:szCs w:val="24"/>
              </w:rPr>
            </w:pPr>
            <w:proofErr w:type="gramStart"/>
            <w:r w:rsidRPr="006327C0">
              <w:rPr>
                <w:rFonts w:ascii="仿宋_GB2312" w:eastAsia="仿宋_GB2312" w:hAnsi="宋体" w:cs="宋体" w:hint="eastAsia"/>
                <w:sz w:val="24"/>
                <w:szCs w:val="24"/>
              </w:rPr>
              <w:t>财司挂牌</w:t>
            </w:r>
            <w:proofErr w:type="gramEnd"/>
            <w:r w:rsidRPr="006327C0">
              <w:rPr>
                <w:rFonts w:ascii="仿宋_GB2312" w:eastAsia="仿宋_GB2312" w:hAnsi="宋体" w:cs="宋体" w:hint="eastAsia"/>
                <w:sz w:val="24"/>
                <w:szCs w:val="24"/>
              </w:rPr>
              <w:t>利率列表</w:t>
            </w:r>
          </w:p>
        </w:tc>
        <w:tc>
          <w:tcPr>
            <w:tcW w:w="785" w:type="pct"/>
          </w:tcPr>
          <w:p w14:paraId="509C839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1F70DDB2"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6327C0">
              <w:rPr>
                <w:rFonts w:ascii="仿宋_GB2312" w:eastAsia="仿宋_GB2312" w:hAnsi="宋体" w:cs="宋体" w:hint="eastAsia"/>
                <w:sz w:val="24"/>
                <w:szCs w:val="24"/>
              </w:rPr>
              <w:t>财司挂牌</w:t>
            </w:r>
            <w:proofErr w:type="gramEnd"/>
            <w:r w:rsidRPr="006327C0">
              <w:rPr>
                <w:rFonts w:ascii="仿宋_GB2312" w:eastAsia="仿宋_GB2312" w:hAnsi="宋体" w:cs="宋体" w:hint="eastAsia"/>
                <w:sz w:val="24"/>
                <w:szCs w:val="24"/>
              </w:rPr>
              <w:t>利率列表</w:t>
            </w:r>
          </w:p>
        </w:tc>
        <w:tc>
          <w:tcPr>
            <w:tcW w:w="928" w:type="pct"/>
          </w:tcPr>
          <w:p w14:paraId="47F5C51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312DC673"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460A375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利率</w:t>
            </w:r>
          </w:p>
        </w:tc>
        <w:tc>
          <w:tcPr>
            <w:tcW w:w="785" w:type="pct"/>
          </w:tcPr>
          <w:p w14:paraId="10FA84F0"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50" w:type="pct"/>
          </w:tcPr>
          <w:p w14:paraId="75CAADB9"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展示不同期限类型的利率信息</w:t>
            </w:r>
          </w:p>
        </w:tc>
        <w:tc>
          <w:tcPr>
            <w:tcW w:w="928" w:type="pct"/>
          </w:tcPr>
          <w:p w14:paraId="7B77776F"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7DB872C"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422FD9F"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股价</w:t>
            </w:r>
          </w:p>
        </w:tc>
        <w:tc>
          <w:tcPr>
            <w:tcW w:w="785" w:type="pct"/>
          </w:tcPr>
          <w:p w14:paraId="0D68A06B"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01DEF2AE"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roofErr w:type="gramStart"/>
            <w:r w:rsidRPr="006327C0">
              <w:rPr>
                <w:rFonts w:ascii="仿宋_GB2312" w:eastAsia="仿宋_GB2312" w:hAnsi="宋体" w:cs="宋体" w:hint="eastAsia"/>
                <w:sz w:val="24"/>
                <w:szCs w:val="24"/>
              </w:rPr>
              <w:t>展示股</w:t>
            </w:r>
            <w:proofErr w:type="gramEnd"/>
            <w:r w:rsidRPr="006327C0">
              <w:rPr>
                <w:rFonts w:ascii="仿宋_GB2312" w:eastAsia="仿宋_GB2312" w:hAnsi="宋体" w:cs="宋体" w:hint="eastAsia"/>
                <w:sz w:val="24"/>
                <w:szCs w:val="24"/>
              </w:rPr>
              <w:t>信息</w:t>
            </w:r>
          </w:p>
        </w:tc>
        <w:tc>
          <w:tcPr>
            <w:tcW w:w="928" w:type="pct"/>
          </w:tcPr>
          <w:p w14:paraId="6110AD7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7D94914"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1BDD84C5"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市盈率</w:t>
            </w:r>
          </w:p>
        </w:tc>
        <w:tc>
          <w:tcPr>
            <w:tcW w:w="785" w:type="pct"/>
          </w:tcPr>
          <w:p w14:paraId="1C3B2E9E"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25782DF4"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展示市盈率</w:t>
            </w:r>
            <w:proofErr w:type="gramStart"/>
            <w:r w:rsidRPr="006327C0">
              <w:rPr>
                <w:rFonts w:ascii="仿宋_GB2312" w:eastAsia="仿宋_GB2312" w:hAnsi="宋体" w:cs="宋体" w:hint="eastAsia"/>
                <w:sz w:val="24"/>
                <w:szCs w:val="24"/>
              </w:rPr>
              <w:t>细信息</w:t>
            </w:r>
            <w:proofErr w:type="gramEnd"/>
          </w:p>
        </w:tc>
        <w:tc>
          <w:tcPr>
            <w:tcW w:w="928" w:type="pct"/>
          </w:tcPr>
          <w:p w14:paraId="0E87B938"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1AB53A19"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5D52C6E"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每股收益</w:t>
            </w:r>
          </w:p>
        </w:tc>
        <w:tc>
          <w:tcPr>
            <w:tcW w:w="785" w:type="pct"/>
          </w:tcPr>
          <w:p w14:paraId="4E163939"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459E2190"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展示每股收益</w:t>
            </w:r>
          </w:p>
        </w:tc>
        <w:tc>
          <w:tcPr>
            <w:tcW w:w="928" w:type="pct"/>
          </w:tcPr>
          <w:p w14:paraId="5E7A73B1"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B5AA088"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3582A108"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市值</w:t>
            </w:r>
          </w:p>
        </w:tc>
        <w:tc>
          <w:tcPr>
            <w:tcW w:w="785" w:type="pct"/>
          </w:tcPr>
          <w:p w14:paraId="6F68827A"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1762629B"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展示市值信息</w:t>
            </w:r>
          </w:p>
        </w:tc>
        <w:tc>
          <w:tcPr>
            <w:tcW w:w="928" w:type="pct"/>
          </w:tcPr>
          <w:p w14:paraId="346D9785"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bl>
    <w:p w14:paraId="0ECD6BBC" w14:textId="77777777" w:rsidR="00C229D8" w:rsidRDefault="00C229D8">
      <w:pPr>
        <w:rPr>
          <w:rFonts w:asciiTheme="majorEastAsia" w:eastAsiaTheme="majorEastAsia" w:hAnsiTheme="majorEastAsia" w:cstheme="majorEastAsia" w:hint="eastAsia"/>
          <w:b/>
          <w:bCs/>
          <w:sz w:val="24"/>
          <w:szCs w:val="24"/>
        </w:rPr>
      </w:pPr>
    </w:p>
    <w:p w14:paraId="79AAB52E" w14:textId="116DC90C" w:rsidR="00C229D8" w:rsidRPr="00085A0F" w:rsidRDefault="00000000" w:rsidP="00085A0F">
      <w:pPr>
        <w:pStyle w:val="afa"/>
        <w:numPr>
          <w:ilvl w:val="0"/>
          <w:numId w:val="12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衍生</w:t>
      </w:r>
      <w:proofErr w:type="gramStart"/>
      <w:r w:rsidRPr="00085A0F">
        <w:rPr>
          <w:rFonts w:ascii="仿宋" w:eastAsia="仿宋" w:hAnsi="仿宋" w:cstheme="majorEastAsia" w:hint="eastAsia"/>
          <w:b/>
          <w:bCs/>
          <w:sz w:val="32"/>
          <w:szCs w:val="28"/>
        </w:rPr>
        <w:t>品风险</w:t>
      </w:r>
      <w:proofErr w:type="gramEnd"/>
      <w:r w:rsidRPr="00085A0F">
        <w:rPr>
          <w:rFonts w:ascii="仿宋" w:eastAsia="仿宋" w:hAnsi="仿宋" w:cstheme="majorEastAsia" w:hint="eastAsia"/>
          <w:b/>
          <w:bCs/>
          <w:sz w:val="32"/>
          <w:szCs w:val="28"/>
        </w:rPr>
        <w:t>监控</w:t>
      </w:r>
    </w:p>
    <w:p w14:paraId="24F59428"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61FA19B5" wp14:editId="52B92FC9">
            <wp:extent cx="5758180" cy="2385695"/>
            <wp:effectExtent l="0" t="0" r="13970" b="1460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28"/>
                    <a:stretch>
                      <a:fillRect/>
                    </a:stretch>
                  </pic:blipFill>
                  <pic:spPr>
                    <a:xfrm>
                      <a:off x="0" y="0"/>
                      <a:ext cx="5758180" cy="2385695"/>
                    </a:xfrm>
                    <a:prstGeom prst="rect">
                      <a:avLst/>
                    </a:prstGeom>
                    <a:noFill/>
                    <a:ln>
                      <a:noFill/>
                    </a:ln>
                  </pic:spPr>
                </pic:pic>
              </a:graphicData>
            </a:graphic>
          </wp:inline>
        </w:drawing>
      </w:r>
    </w:p>
    <w:p w14:paraId="7C41927A"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7A9D4B40"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通过卡片形式展示当年、当日衍生品业务风险提示笔数单位数。</w:t>
      </w:r>
    </w:p>
    <w:p w14:paraId="7F5CDD0B" w14:textId="229DF78D"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通过列表形式展示衍生</w:t>
      </w:r>
      <w:proofErr w:type="gramStart"/>
      <w:r w:rsidRPr="009855BD">
        <w:rPr>
          <w:rFonts w:ascii="仿宋" w:eastAsia="仿宋" w:hAnsi="仿宋" w:cs="宋体" w:hint="eastAsia"/>
          <w:sz w:val="32"/>
          <w:szCs w:val="24"/>
        </w:rPr>
        <w:t>品风险</w:t>
      </w:r>
      <w:proofErr w:type="gramEnd"/>
      <w:r w:rsidRPr="009855BD">
        <w:rPr>
          <w:rFonts w:ascii="仿宋" w:eastAsia="仿宋" w:hAnsi="仿宋" w:cs="宋体" w:hint="eastAsia"/>
          <w:sz w:val="32"/>
          <w:szCs w:val="24"/>
        </w:rPr>
        <w:t>监控明细、衍生业务工具有效性情况。</w:t>
      </w:r>
    </w:p>
    <w:p w14:paraId="2898E682"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028F6172"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CCFD848"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1CA8E779"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16C4D1F8"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17B7D5BD"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48BB43F3"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19A0537"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当年衍生品业务风险提示笔数</w:t>
            </w:r>
          </w:p>
        </w:tc>
        <w:tc>
          <w:tcPr>
            <w:tcW w:w="785" w:type="pct"/>
          </w:tcPr>
          <w:p w14:paraId="1CC6EEAB"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16BEDEE1"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展示当年衍生品业务风险</w:t>
            </w:r>
            <w:proofErr w:type="gramStart"/>
            <w:r w:rsidRPr="006327C0">
              <w:rPr>
                <w:rFonts w:ascii="仿宋_GB2312" w:eastAsia="仿宋_GB2312" w:hAnsi="宋体" w:cs="宋体" w:hint="eastAsia"/>
                <w:sz w:val="24"/>
                <w:szCs w:val="24"/>
              </w:rPr>
              <w:t>提示总</w:t>
            </w:r>
            <w:proofErr w:type="gramEnd"/>
            <w:r w:rsidRPr="006327C0">
              <w:rPr>
                <w:rFonts w:ascii="仿宋_GB2312" w:eastAsia="仿宋_GB2312" w:hAnsi="宋体" w:cs="宋体" w:hint="eastAsia"/>
                <w:sz w:val="24"/>
                <w:szCs w:val="24"/>
              </w:rPr>
              <w:t>笔数</w:t>
            </w:r>
          </w:p>
        </w:tc>
        <w:tc>
          <w:tcPr>
            <w:tcW w:w="928" w:type="pct"/>
          </w:tcPr>
          <w:p w14:paraId="33791F8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AB0C41F"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532AAD2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提示笔数</w:t>
            </w:r>
          </w:p>
        </w:tc>
        <w:tc>
          <w:tcPr>
            <w:tcW w:w="785" w:type="pct"/>
          </w:tcPr>
          <w:p w14:paraId="27426068"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38792D14"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展示衍生</w:t>
            </w:r>
            <w:proofErr w:type="gramStart"/>
            <w:r w:rsidRPr="006327C0">
              <w:rPr>
                <w:rFonts w:ascii="仿宋_GB2312" w:eastAsia="仿宋_GB2312" w:hAnsi="宋体" w:cs="宋体" w:hint="eastAsia"/>
                <w:sz w:val="24"/>
                <w:szCs w:val="24"/>
              </w:rPr>
              <w:t>品风险提示总</w:t>
            </w:r>
            <w:proofErr w:type="gramEnd"/>
            <w:r w:rsidRPr="006327C0">
              <w:rPr>
                <w:rFonts w:ascii="仿宋_GB2312" w:eastAsia="仿宋_GB2312" w:hAnsi="宋体" w:cs="宋体" w:hint="eastAsia"/>
                <w:sz w:val="24"/>
                <w:szCs w:val="24"/>
              </w:rPr>
              <w:t xml:space="preserve">笔数 </w:t>
            </w:r>
          </w:p>
        </w:tc>
        <w:tc>
          <w:tcPr>
            <w:tcW w:w="928" w:type="pct"/>
          </w:tcPr>
          <w:p w14:paraId="1BC3340E"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6BB60E7"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A60943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lastRenderedPageBreak/>
              <w:t>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提示单位数</w:t>
            </w:r>
          </w:p>
        </w:tc>
        <w:tc>
          <w:tcPr>
            <w:tcW w:w="785" w:type="pct"/>
          </w:tcPr>
          <w:p w14:paraId="46237366"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50" w:type="pct"/>
          </w:tcPr>
          <w:p w14:paraId="590EF35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提示单位数</w:t>
            </w:r>
          </w:p>
        </w:tc>
        <w:tc>
          <w:tcPr>
            <w:tcW w:w="928" w:type="pct"/>
          </w:tcPr>
          <w:p w14:paraId="2D99F792"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538E2480" w14:textId="77777777" w:rsidTr="006327C0">
        <w:tc>
          <w:tcPr>
            <w:cnfStyle w:val="001000000000" w:firstRow="0" w:lastRow="0" w:firstColumn="1" w:lastColumn="0" w:oddVBand="0" w:evenVBand="0" w:oddHBand="0" w:evenHBand="0" w:firstRowFirstColumn="0" w:firstRowLastColumn="0" w:lastRowFirstColumn="0" w:lastRowLastColumn="0"/>
            <w:tcW w:w="1137" w:type="pct"/>
          </w:tcPr>
          <w:p w14:paraId="5D812E9F"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监控</w:t>
            </w:r>
          </w:p>
        </w:tc>
        <w:tc>
          <w:tcPr>
            <w:tcW w:w="785" w:type="pct"/>
          </w:tcPr>
          <w:p w14:paraId="3FE66626"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04E99839"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c>
          <w:tcPr>
            <w:tcW w:w="928" w:type="pct"/>
          </w:tcPr>
          <w:p w14:paraId="10818313"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4D9DD68"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F1B2FF9"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金融衍生品业务工具有效性情况</w:t>
            </w:r>
          </w:p>
        </w:tc>
        <w:tc>
          <w:tcPr>
            <w:tcW w:w="785" w:type="pct"/>
          </w:tcPr>
          <w:p w14:paraId="210C256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6A036789"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c>
          <w:tcPr>
            <w:tcW w:w="928" w:type="pct"/>
          </w:tcPr>
          <w:p w14:paraId="1FA7D66D"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350F8F09" w14:textId="77777777" w:rsidR="00C229D8" w:rsidRDefault="00C229D8">
      <w:pPr>
        <w:rPr>
          <w:rFonts w:asciiTheme="majorEastAsia" w:eastAsiaTheme="majorEastAsia" w:hAnsiTheme="majorEastAsia" w:cstheme="majorEastAsia" w:hint="eastAsia"/>
          <w:b/>
          <w:bCs/>
          <w:sz w:val="24"/>
          <w:szCs w:val="24"/>
        </w:rPr>
      </w:pPr>
    </w:p>
    <w:p w14:paraId="30EF2536" w14:textId="2F8EFE51" w:rsidR="00C229D8" w:rsidRPr="00085A0F" w:rsidRDefault="00000000" w:rsidP="00085A0F">
      <w:pPr>
        <w:pStyle w:val="afa"/>
        <w:numPr>
          <w:ilvl w:val="0"/>
          <w:numId w:val="129"/>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银行评价体系</w:t>
      </w:r>
    </w:p>
    <w:p w14:paraId="61735365" w14:textId="77777777" w:rsidR="00C229D8" w:rsidRDefault="00000000">
      <w:pPr>
        <w:rPr>
          <w:rFonts w:asciiTheme="majorEastAsia" w:eastAsiaTheme="majorEastAsia" w:hAnsiTheme="majorEastAsia" w:cstheme="majorEastAsia" w:hint="eastAsia"/>
          <w:b/>
          <w:bCs/>
          <w:sz w:val="24"/>
          <w:szCs w:val="24"/>
        </w:rPr>
      </w:pPr>
      <w:r>
        <w:rPr>
          <w:rFonts w:asciiTheme="majorEastAsia" w:eastAsiaTheme="majorEastAsia" w:hAnsiTheme="majorEastAsia" w:cstheme="majorEastAsia" w:hint="eastAsia"/>
          <w:b/>
          <w:bCs/>
          <w:noProof/>
          <w:sz w:val="24"/>
          <w:szCs w:val="24"/>
        </w:rPr>
        <w:drawing>
          <wp:inline distT="0" distB="0" distL="114300" distR="114300" wp14:anchorId="256B159A" wp14:editId="182877C9">
            <wp:extent cx="5742305" cy="1587500"/>
            <wp:effectExtent l="0" t="0" r="10795" b="1270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129"/>
                    <a:stretch>
                      <a:fillRect/>
                    </a:stretch>
                  </pic:blipFill>
                  <pic:spPr>
                    <a:xfrm>
                      <a:off x="0" y="0"/>
                      <a:ext cx="5742305" cy="1587500"/>
                    </a:xfrm>
                    <a:prstGeom prst="rect">
                      <a:avLst/>
                    </a:prstGeom>
                    <a:noFill/>
                    <a:ln>
                      <a:noFill/>
                    </a:ln>
                  </pic:spPr>
                </pic:pic>
              </a:graphicData>
            </a:graphic>
          </wp:inline>
        </w:drawing>
      </w:r>
    </w:p>
    <w:p w14:paraId="20532E2C"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321F17B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通过列表形式展示合作银行打分情况。</w:t>
      </w:r>
    </w:p>
    <w:p w14:paraId="6DDD9720" w14:textId="77777777" w:rsidR="00C229D8" w:rsidRDefault="00C229D8">
      <w:pPr>
        <w:rPr>
          <w:rFonts w:asciiTheme="majorEastAsia" w:eastAsiaTheme="majorEastAsia" w:hAnsiTheme="majorEastAsia" w:cstheme="majorEastAsia" w:hint="eastAsia"/>
          <w:b/>
          <w:bCs/>
          <w:sz w:val="24"/>
          <w:szCs w:val="24"/>
        </w:rPr>
      </w:pPr>
    </w:p>
    <w:tbl>
      <w:tblPr>
        <w:tblStyle w:val="4-3"/>
        <w:tblW w:w="5000" w:type="pct"/>
        <w:tblLook w:val="04A0" w:firstRow="1" w:lastRow="0" w:firstColumn="1" w:lastColumn="0" w:noHBand="0" w:noVBand="1"/>
      </w:tblPr>
      <w:tblGrid>
        <w:gridCol w:w="2060"/>
        <w:gridCol w:w="1422"/>
        <w:gridCol w:w="3896"/>
        <w:gridCol w:w="1682"/>
      </w:tblGrid>
      <w:tr w:rsidR="00C229D8" w:rsidRPr="006327C0" w14:paraId="5E039B0C"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68FBAA0C"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85" w:type="pct"/>
          </w:tcPr>
          <w:p w14:paraId="19B77F47"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50" w:type="pct"/>
          </w:tcPr>
          <w:p w14:paraId="2F9A965E"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28" w:type="pct"/>
          </w:tcPr>
          <w:p w14:paraId="58876A3D"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10CDCE3C"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B6002FC"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银行评价体系</w:t>
            </w:r>
          </w:p>
        </w:tc>
        <w:tc>
          <w:tcPr>
            <w:tcW w:w="785" w:type="pct"/>
          </w:tcPr>
          <w:p w14:paraId="3D5F5F67"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50" w:type="pct"/>
          </w:tcPr>
          <w:p w14:paraId="0EDBD4CD"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展示银行综合得分情况</w:t>
            </w:r>
          </w:p>
        </w:tc>
        <w:tc>
          <w:tcPr>
            <w:tcW w:w="928" w:type="pct"/>
          </w:tcPr>
          <w:p w14:paraId="227F82E8"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426D8001" w14:textId="77777777" w:rsidR="00C229D8" w:rsidRDefault="00C229D8">
      <w:pPr>
        <w:rPr>
          <w:rFonts w:asciiTheme="majorEastAsia" w:eastAsiaTheme="majorEastAsia" w:hAnsiTheme="majorEastAsia" w:cstheme="majorEastAsia" w:hint="eastAsia"/>
          <w:b/>
          <w:bCs/>
          <w:szCs w:val="21"/>
        </w:rPr>
      </w:pPr>
    </w:p>
    <w:p w14:paraId="7DD486A5" w14:textId="11BE44DA" w:rsidR="00C229D8" w:rsidRPr="0047428C" w:rsidRDefault="00000000" w:rsidP="00085A0F">
      <w:pPr>
        <w:pStyle w:val="20"/>
        <w:numPr>
          <w:ilvl w:val="0"/>
          <w:numId w:val="114"/>
        </w:numPr>
        <w:tabs>
          <w:tab w:val="clear" w:pos="432"/>
        </w:tabs>
        <w:rPr>
          <w:rFonts w:ascii="楷体" w:eastAsia="楷体" w:hAnsi="楷体" w:cstheme="majorEastAsia" w:hint="eastAsia"/>
          <w:sz w:val="32"/>
          <w:szCs w:val="30"/>
          <w:lang w:val="en-US"/>
        </w:rPr>
      </w:pPr>
      <w:bookmarkStart w:id="72" w:name="_Toc173324031"/>
      <w:r w:rsidRPr="0047428C">
        <w:rPr>
          <w:rFonts w:ascii="楷体" w:eastAsia="楷体" w:hAnsi="楷体" w:cstheme="majorEastAsia" w:hint="eastAsia"/>
          <w:sz w:val="32"/>
          <w:szCs w:val="30"/>
          <w:lang w:val="en-US"/>
        </w:rPr>
        <w:t>客户画像</w:t>
      </w:r>
      <w:bookmarkEnd w:id="72"/>
    </w:p>
    <w:p w14:paraId="5D3E5170" w14:textId="4C7D9B6A" w:rsidR="00C229D8" w:rsidRPr="00085A0F" w:rsidRDefault="00000000" w:rsidP="00085A0F">
      <w:pPr>
        <w:pStyle w:val="afa"/>
        <w:numPr>
          <w:ilvl w:val="0"/>
          <w:numId w:val="130"/>
        </w:numPr>
        <w:ind w:firstLineChars="0"/>
        <w:outlineLvl w:val="2"/>
        <w:rPr>
          <w:rFonts w:ascii="仿宋" w:eastAsia="仿宋" w:hAnsi="仿宋" w:cstheme="majorEastAsia" w:hint="eastAsia"/>
          <w:b/>
          <w:bCs/>
          <w:sz w:val="32"/>
          <w:szCs w:val="28"/>
        </w:rPr>
      </w:pPr>
      <w:r w:rsidRPr="00085A0F">
        <w:rPr>
          <w:rFonts w:ascii="仿宋" w:eastAsia="仿宋" w:hAnsi="仿宋" w:cstheme="majorEastAsia" w:hint="eastAsia"/>
          <w:b/>
          <w:bCs/>
          <w:sz w:val="32"/>
          <w:szCs w:val="28"/>
        </w:rPr>
        <w:t>客户画像(内)</w:t>
      </w:r>
    </w:p>
    <w:p w14:paraId="3AC72C4D" w14:textId="77777777" w:rsidR="00C229D8" w:rsidRDefault="00000000">
      <w:pPr>
        <w:ind w:left="321" w:hangingChars="100" w:hanging="321"/>
        <w:rPr>
          <w:rFonts w:asciiTheme="majorEastAsia" w:eastAsiaTheme="majorEastAsia" w:hAnsiTheme="majorEastAsia" w:cstheme="majorEastAsia" w:hint="eastAsia"/>
          <w:b/>
          <w:bCs/>
          <w:sz w:val="32"/>
          <w:szCs w:val="32"/>
        </w:rPr>
      </w:pPr>
      <w:r>
        <w:rPr>
          <w:rFonts w:asciiTheme="majorEastAsia" w:eastAsiaTheme="majorEastAsia" w:hAnsiTheme="majorEastAsia" w:cstheme="majorEastAsia" w:hint="eastAsia"/>
          <w:b/>
          <w:bCs/>
          <w:noProof/>
          <w:sz w:val="32"/>
          <w:szCs w:val="32"/>
        </w:rPr>
        <w:drawing>
          <wp:inline distT="0" distB="0" distL="114300" distR="114300" wp14:anchorId="63880E64" wp14:editId="759D1141">
            <wp:extent cx="5739765" cy="2165985"/>
            <wp:effectExtent l="0" t="0" r="13335" b="5715"/>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7"/>
                    <pic:cNvPicPr>
                      <a:picLocks noChangeAspect="1"/>
                    </pic:cNvPicPr>
                  </pic:nvPicPr>
                  <pic:blipFill>
                    <a:blip r:embed="rId130"/>
                    <a:stretch>
                      <a:fillRect/>
                    </a:stretch>
                  </pic:blipFill>
                  <pic:spPr>
                    <a:xfrm>
                      <a:off x="0" y="0"/>
                      <a:ext cx="5739765" cy="2165985"/>
                    </a:xfrm>
                    <a:prstGeom prst="rect">
                      <a:avLst/>
                    </a:prstGeom>
                    <a:noFill/>
                    <a:ln>
                      <a:noFill/>
                    </a:ln>
                  </pic:spPr>
                </pic:pic>
              </a:graphicData>
            </a:graphic>
          </wp:inline>
        </w:drawing>
      </w:r>
    </w:p>
    <w:p w14:paraId="05FB4E0F" w14:textId="77777777" w:rsidR="00C229D8" w:rsidRDefault="00000000">
      <w:pPr>
        <w:ind w:left="321" w:hangingChars="100" w:hanging="321"/>
        <w:rPr>
          <w:rFonts w:asciiTheme="majorEastAsia" w:eastAsiaTheme="majorEastAsia" w:hAnsiTheme="majorEastAsia" w:cstheme="majorEastAsia" w:hint="eastAsia"/>
          <w:b/>
          <w:bCs/>
          <w:sz w:val="32"/>
          <w:szCs w:val="32"/>
        </w:rPr>
      </w:pPr>
      <w:r>
        <w:rPr>
          <w:rFonts w:asciiTheme="majorEastAsia" w:eastAsiaTheme="majorEastAsia" w:hAnsiTheme="majorEastAsia" w:cstheme="majorEastAsia" w:hint="eastAsia"/>
          <w:b/>
          <w:bCs/>
          <w:noProof/>
          <w:sz w:val="32"/>
          <w:szCs w:val="32"/>
        </w:rPr>
        <w:lastRenderedPageBreak/>
        <w:drawing>
          <wp:inline distT="0" distB="0" distL="114300" distR="114300" wp14:anchorId="25ABDF47" wp14:editId="4DA17997">
            <wp:extent cx="5751195" cy="1282065"/>
            <wp:effectExtent l="0" t="0" r="1905"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1"/>
                    <a:stretch>
                      <a:fillRect/>
                    </a:stretch>
                  </pic:blipFill>
                  <pic:spPr>
                    <a:xfrm>
                      <a:off x="0" y="0"/>
                      <a:ext cx="5751195" cy="1282065"/>
                    </a:xfrm>
                    <a:prstGeom prst="rect">
                      <a:avLst/>
                    </a:prstGeom>
                    <a:noFill/>
                    <a:ln>
                      <a:noFill/>
                    </a:ln>
                  </pic:spPr>
                </pic:pic>
              </a:graphicData>
            </a:graphic>
          </wp:inline>
        </w:drawing>
      </w:r>
    </w:p>
    <w:p w14:paraId="14EE3EE3" w14:textId="77777777" w:rsidR="00C229D8" w:rsidRDefault="00000000">
      <w:pPr>
        <w:ind w:left="321" w:hangingChars="100" w:hanging="321"/>
        <w:rPr>
          <w:rFonts w:asciiTheme="majorEastAsia" w:eastAsiaTheme="majorEastAsia" w:hAnsiTheme="majorEastAsia" w:cstheme="majorEastAsia" w:hint="eastAsia"/>
          <w:b/>
          <w:bCs/>
          <w:sz w:val="32"/>
          <w:szCs w:val="32"/>
        </w:rPr>
      </w:pPr>
      <w:r>
        <w:rPr>
          <w:rFonts w:asciiTheme="majorEastAsia" w:eastAsiaTheme="majorEastAsia" w:hAnsiTheme="majorEastAsia" w:cstheme="majorEastAsia" w:hint="eastAsia"/>
          <w:b/>
          <w:bCs/>
          <w:noProof/>
          <w:sz w:val="32"/>
          <w:szCs w:val="32"/>
        </w:rPr>
        <w:drawing>
          <wp:inline distT="0" distB="0" distL="114300" distR="114300" wp14:anchorId="46C264AE" wp14:editId="2A9D4459">
            <wp:extent cx="5757545" cy="2218690"/>
            <wp:effectExtent l="0" t="0" r="14605"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2"/>
                    <a:stretch>
                      <a:fillRect/>
                    </a:stretch>
                  </pic:blipFill>
                  <pic:spPr>
                    <a:xfrm>
                      <a:off x="0" y="0"/>
                      <a:ext cx="5757545" cy="2218690"/>
                    </a:xfrm>
                    <a:prstGeom prst="rect">
                      <a:avLst/>
                    </a:prstGeom>
                    <a:noFill/>
                    <a:ln>
                      <a:noFill/>
                    </a:ln>
                  </pic:spPr>
                </pic:pic>
              </a:graphicData>
            </a:graphic>
          </wp:inline>
        </w:drawing>
      </w:r>
    </w:p>
    <w:p w14:paraId="12EF4F1A" w14:textId="77777777" w:rsidR="00C229D8" w:rsidRDefault="00000000">
      <w:pPr>
        <w:ind w:left="321" w:hangingChars="100" w:hanging="321"/>
        <w:rPr>
          <w:rFonts w:asciiTheme="majorEastAsia" w:eastAsiaTheme="majorEastAsia" w:hAnsiTheme="majorEastAsia" w:cstheme="majorEastAsia" w:hint="eastAsia"/>
          <w:b/>
          <w:bCs/>
          <w:sz w:val="32"/>
          <w:szCs w:val="32"/>
        </w:rPr>
      </w:pPr>
      <w:r>
        <w:rPr>
          <w:rFonts w:asciiTheme="majorEastAsia" w:eastAsiaTheme="majorEastAsia" w:hAnsiTheme="majorEastAsia" w:cstheme="majorEastAsia" w:hint="eastAsia"/>
          <w:b/>
          <w:bCs/>
          <w:noProof/>
          <w:sz w:val="32"/>
          <w:szCs w:val="32"/>
        </w:rPr>
        <w:drawing>
          <wp:inline distT="0" distB="0" distL="114300" distR="114300" wp14:anchorId="6E53DBB4" wp14:editId="22206C46">
            <wp:extent cx="5747385" cy="2309495"/>
            <wp:effectExtent l="0" t="0" r="5715" b="146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3"/>
                    <a:stretch>
                      <a:fillRect/>
                    </a:stretch>
                  </pic:blipFill>
                  <pic:spPr>
                    <a:xfrm>
                      <a:off x="0" y="0"/>
                      <a:ext cx="5747385" cy="2309495"/>
                    </a:xfrm>
                    <a:prstGeom prst="rect">
                      <a:avLst/>
                    </a:prstGeom>
                    <a:noFill/>
                    <a:ln>
                      <a:noFill/>
                    </a:ln>
                  </pic:spPr>
                </pic:pic>
              </a:graphicData>
            </a:graphic>
          </wp:inline>
        </w:drawing>
      </w:r>
    </w:p>
    <w:p w14:paraId="01BA5A9C"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6532D50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显示所选板块单位的工商基本信息及简介，支持查看股权穿透图及关联交易图谱。</w:t>
      </w:r>
    </w:p>
    <w:p w14:paraId="6A2477B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显示与板块单位有交易往来的外部客商及内部单位的交易信息。</w:t>
      </w:r>
    </w:p>
    <w:p w14:paraId="141295F5"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显示板块单位支付风险、债务融资风险、担保风险、衍生品风险、</w:t>
      </w:r>
      <w:proofErr w:type="gramStart"/>
      <w:r w:rsidRPr="009855BD">
        <w:rPr>
          <w:rFonts w:ascii="仿宋" w:eastAsia="仿宋" w:hAnsi="仿宋" w:cs="宋体" w:hint="eastAsia"/>
          <w:sz w:val="32"/>
          <w:szCs w:val="24"/>
        </w:rPr>
        <w:t>预算超管控</w:t>
      </w:r>
      <w:proofErr w:type="gramEnd"/>
      <w:r w:rsidRPr="009855BD">
        <w:rPr>
          <w:rFonts w:ascii="仿宋" w:eastAsia="仿宋" w:hAnsi="仿宋" w:cs="宋体" w:hint="eastAsia"/>
          <w:sz w:val="32"/>
          <w:szCs w:val="24"/>
        </w:rPr>
        <w:t>指标、</w:t>
      </w:r>
      <w:proofErr w:type="gramStart"/>
      <w:r w:rsidRPr="009855BD">
        <w:rPr>
          <w:rFonts w:ascii="仿宋" w:eastAsia="仿宋" w:hAnsi="仿宋" w:cs="宋体" w:hint="eastAsia"/>
          <w:sz w:val="32"/>
          <w:szCs w:val="24"/>
        </w:rPr>
        <w:t>账户超管</w:t>
      </w:r>
      <w:proofErr w:type="gramEnd"/>
      <w:r w:rsidRPr="009855BD">
        <w:rPr>
          <w:rFonts w:ascii="仿宋" w:eastAsia="仿宋" w:hAnsi="仿宋" w:cs="宋体" w:hint="eastAsia"/>
          <w:sz w:val="32"/>
          <w:szCs w:val="24"/>
        </w:rPr>
        <w:t>控指标、结算指标、客户五级</w:t>
      </w:r>
      <w:r w:rsidRPr="009855BD">
        <w:rPr>
          <w:rFonts w:ascii="仿宋" w:eastAsia="仿宋" w:hAnsi="仿宋" w:cs="宋体" w:hint="eastAsia"/>
          <w:sz w:val="32"/>
          <w:szCs w:val="24"/>
        </w:rPr>
        <w:lastRenderedPageBreak/>
        <w:t>分类模型、异常贸易平均评分以及综合评分。</w:t>
      </w:r>
    </w:p>
    <w:tbl>
      <w:tblPr>
        <w:tblStyle w:val="4-3"/>
        <w:tblW w:w="5000" w:type="pct"/>
        <w:tblLook w:val="04A0" w:firstRow="1" w:lastRow="0" w:firstColumn="1" w:lastColumn="0" w:noHBand="0" w:noVBand="1"/>
      </w:tblPr>
      <w:tblGrid>
        <w:gridCol w:w="1861"/>
        <w:gridCol w:w="1537"/>
        <w:gridCol w:w="3932"/>
        <w:gridCol w:w="1730"/>
      </w:tblGrid>
      <w:tr w:rsidR="00C229D8" w:rsidRPr="006327C0" w14:paraId="71788382"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79B9C495" w14:textId="151A4CB6"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848" w:type="pct"/>
          </w:tcPr>
          <w:p w14:paraId="66B77ED0"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70" w:type="pct"/>
          </w:tcPr>
          <w:p w14:paraId="2888E6FA"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55" w:type="pct"/>
          </w:tcPr>
          <w:p w14:paraId="2711D080"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7CF6398E"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3759F73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板块简介</w:t>
            </w:r>
          </w:p>
        </w:tc>
        <w:tc>
          <w:tcPr>
            <w:tcW w:w="848" w:type="pct"/>
          </w:tcPr>
          <w:p w14:paraId="116E669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卡片、图谱</w:t>
            </w:r>
          </w:p>
        </w:tc>
        <w:tc>
          <w:tcPr>
            <w:tcW w:w="2170" w:type="pct"/>
          </w:tcPr>
          <w:p w14:paraId="536214EE"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板块单位工商基本信息及简介。股权穿透缩略图、关联交易图谱缩略图。</w:t>
            </w:r>
          </w:p>
        </w:tc>
        <w:tc>
          <w:tcPr>
            <w:tcW w:w="955" w:type="pct"/>
          </w:tcPr>
          <w:p w14:paraId="74C9CE2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股权关系详细穿透图、关联交易详细图</w:t>
            </w:r>
          </w:p>
        </w:tc>
      </w:tr>
      <w:tr w:rsidR="00C229D8" w:rsidRPr="006327C0" w14:paraId="75EBC3C1"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0D0AEDCE"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综合评价</w:t>
            </w:r>
          </w:p>
        </w:tc>
        <w:tc>
          <w:tcPr>
            <w:tcW w:w="848" w:type="pct"/>
          </w:tcPr>
          <w:p w14:paraId="7751BCFE"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雷达图</w:t>
            </w:r>
          </w:p>
        </w:tc>
        <w:tc>
          <w:tcPr>
            <w:tcW w:w="2170" w:type="pct"/>
          </w:tcPr>
          <w:p w14:paraId="15CC4F37"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显示板块单位支付风险、债务融资风险、担保风险、衍生品风险、</w:t>
            </w:r>
            <w:proofErr w:type="gramStart"/>
            <w:r w:rsidRPr="006327C0">
              <w:rPr>
                <w:rFonts w:ascii="仿宋_GB2312" w:eastAsia="仿宋_GB2312" w:hAnsi="宋体" w:cs="宋体" w:hint="eastAsia"/>
                <w:sz w:val="24"/>
                <w:szCs w:val="24"/>
              </w:rPr>
              <w:t>预算超管控</w:t>
            </w:r>
            <w:proofErr w:type="gramEnd"/>
            <w:r w:rsidRPr="006327C0">
              <w:rPr>
                <w:rFonts w:ascii="仿宋_GB2312" w:eastAsia="仿宋_GB2312" w:hAnsi="宋体" w:cs="宋体" w:hint="eastAsia"/>
                <w:sz w:val="24"/>
                <w:szCs w:val="24"/>
              </w:rPr>
              <w:t>指标、</w:t>
            </w:r>
            <w:proofErr w:type="gramStart"/>
            <w:r w:rsidRPr="006327C0">
              <w:rPr>
                <w:rFonts w:ascii="仿宋_GB2312" w:eastAsia="仿宋_GB2312" w:hAnsi="宋体" w:cs="宋体" w:hint="eastAsia"/>
                <w:sz w:val="24"/>
                <w:szCs w:val="24"/>
              </w:rPr>
              <w:t>账户超管</w:t>
            </w:r>
            <w:proofErr w:type="gramEnd"/>
            <w:r w:rsidRPr="006327C0">
              <w:rPr>
                <w:rFonts w:ascii="仿宋_GB2312" w:eastAsia="仿宋_GB2312" w:hAnsi="宋体" w:cs="宋体" w:hint="eastAsia"/>
                <w:sz w:val="24"/>
                <w:szCs w:val="24"/>
              </w:rPr>
              <w:t>控指标、结算指标、客户五级分类模型、异常贸易评分平均值以及综合评分</w:t>
            </w:r>
          </w:p>
        </w:tc>
        <w:tc>
          <w:tcPr>
            <w:tcW w:w="955" w:type="pct"/>
          </w:tcPr>
          <w:p w14:paraId="5A07BD08"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7D23146C"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70C1B9DF"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与外部客商交易往来</w:t>
            </w:r>
          </w:p>
        </w:tc>
        <w:tc>
          <w:tcPr>
            <w:tcW w:w="848" w:type="pct"/>
          </w:tcPr>
          <w:p w14:paraId="53049C77"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70" w:type="pct"/>
          </w:tcPr>
          <w:p w14:paraId="72F37631"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显示与板块单位有交易往来关系外部客商的交易信息，包含客商名称、统一社会信用代码、往来类型、交易金额。可以根据往来类型进行筛选</w:t>
            </w:r>
          </w:p>
        </w:tc>
        <w:tc>
          <w:tcPr>
            <w:tcW w:w="955" w:type="pct"/>
          </w:tcPr>
          <w:p w14:paraId="010A2466"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C13F945"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45D37C5B"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与集团内部企业交易往来</w:t>
            </w:r>
          </w:p>
        </w:tc>
        <w:tc>
          <w:tcPr>
            <w:tcW w:w="848" w:type="pct"/>
          </w:tcPr>
          <w:p w14:paraId="5D567D82"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70" w:type="pct"/>
          </w:tcPr>
          <w:p w14:paraId="5A19C4E2"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显示与板块单位有内部交易往来成员单位的交易信息</w:t>
            </w:r>
          </w:p>
        </w:tc>
        <w:tc>
          <w:tcPr>
            <w:tcW w:w="955" w:type="pct"/>
          </w:tcPr>
          <w:p w14:paraId="29A2F815"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312CC15"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554EBC62" w14:textId="77777777" w:rsidR="00C229D8" w:rsidRPr="006327C0" w:rsidRDefault="00000000" w:rsidP="006327C0">
            <w:pPr>
              <w:spacing w:line="312" w:lineRule="auto"/>
              <w:jc w:val="center"/>
              <w:rPr>
                <w:rFonts w:ascii="仿宋_GB2312" w:eastAsia="仿宋_GB2312" w:hAnsi="宋体" w:cs="宋体" w:hint="eastAsia"/>
                <w:sz w:val="24"/>
                <w:szCs w:val="24"/>
              </w:rPr>
            </w:pPr>
            <w:proofErr w:type="gramStart"/>
            <w:r w:rsidRPr="006327C0">
              <w:rPr>
                <w:rFonts w:ascii="仿宋_GB2312" w:eastAsia="仿宋_GB2312" w:hAnsi="宋体" w:cs="宋体" w:hint="eastAsia"/>
                <w:sz w:val="24"/>
                <w:szCs w:val="24"/>
              </w:rPr>
              <w:t>账户超管</w:t>
            </w:r>
            <w:proofErr w:type="gramEnd"/>
            <w:r w:rsidRPr="006327C0">
              <w:rPr>
                <w:rFonts w:ascii="仿宋_GB2312" w:eastAsia="仿宋_GB2312" w:hAnsi="宋体" w:cs="宋体" w:hint="eastAsia"/>
                <w:sz w:val="24"/>
                <w:szCs w:val="24"/>
              </w:rPr>
              <w:t>控指标监控</w:t>
            </w:r>
          </w:p>
        </w:tc>
        <w:tc>
          <w:tcPr>
            <w:tcW w:w="848" w:type="pct"/>
          </w:tcPr>
          <w:p w14:paraId="489DE03B"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6BB00F19"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w:t>
            </w:r>
            <w:proofErr w:type="gramStart"/>
            <w:r w:rsidRPr="006327C0">
              <w:rPr>
                <w:rFonts w:ascii="仿宋_GB2312" w:eastAsia="仿宋_GB2312" w:hAnsi="宋体" w:cs="宋体" w:hint="eastAsia"/>
                <w:sz w:val="24"/>
                <w:szCs w:val="24"/>
              </w:rPr>
              <w:t>账户超管</w:t>
            </w:r>
            <w:proofErr w:type="gramEnd"/>
            <w:r w:rsidRPr="006327C0">
              <w:rPr>
                <w:rFonts w:ascii="仿宋_GB2312" w:eastAsia="仿宋_GB2312" w:hAnsi="宋体" w:cs="宋体" w:hint="eastAsia"/>
                <w:sz w:val="24"/>
                <w:szCs w:val="24"/>
              </w:rPr>
              <w:t>控指标监控评分情况，以本企业得分对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5C401FDA"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255B9E07"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232C0BF6"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支付风险监控</w:t>
            </w:r>
          </w:p>
        </w:tc>
        <w:tc>
          <w:tcPr>
            <w:tcW w:w="848" w:type="pct"/>
          </w:tcPr>
          <w:p w14:paraId="6BD39709"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2F5616BA"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展示近5个月支付风险监控评分情况，以本企业得分对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14B2AB20"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28E282C"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46CA3D3F"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担保风险监控</w:t>
            </w:r>
          </w:p>
        </w:tc>
        <w:tc>
          <w:tcPr>
            <w:tcW w:w="848" w:type="pct"/>
          </w:tcPr>
          <w:p w14:paraId="579C776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289D51E8"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展示近5个月担保风险监控评分情况，以本企业得分对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365C008E"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32F774EE"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22A7D8A2" w14:textId="77777777" w:rsidR="00C229D8" w:rsidRPr="006327C0" w:rsidRDefault="00000000" w:rsidP="006327C0">
            <w:pPr>
              <w:spacing w:line="312" w:lineRule="auto"/>
              <w:jc w:val="center"/>
              <w:rPr>
                <w:rFonts w:ascii="仿宋_GB2312" w:eastAsia="仿宋_GB2312" w:hAnsi="宋体" w:cs="宋体" w:hint="eastAsia"/>
                <w:sz w:val="24"/>
                <w:szCs w:val="24"/>
              </w:rPr>
            </w:pPr>
            <w:proofErr w:type="gramStart"/>
            <w:r w:rsidRPr="006327C0">
              <w:rPr>
                <w:rFonts w:ascii="仿宋_GB2312" w:eastAsia="仿宋_GB2312" w:hAnsi="宋体" w:cs="宋体" w:hint="eastAsia"/>
                <w:sz w:val="24"/>
                <w:szCs w:val="24"/>
              </w:rPr>
              <w:t>预算超管控</w:t>
            </w:r>
            <w:proofErr w:type="gramEnd"/>
            <w:r w:rsidRPr="006327C0">
              <w:rPr>
                <w:rFonts w:ascii="仿宋_GB2312" w:eastAsia="仿宋_GB2312" w:hAnsi="宋体" w:cs="宋体" w:hint="eastAsia"/>
                <w:sz w:val="24"/>
                <w:szCs w:val="24"/>
              </w:rPr>
              <w:t>指标监控</w:t>
            </w:r>
          </w:p>
        </w:tc>
        <w:tc>
          <w:tcPr>
            <w:tcW w:w="848" w:type="pct"/>
          </w:tcPr>
          <w:p w14:paraId="1C2E7E9F"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3EBC53FB"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w:t>
            </w:r>
            <w:proofErr w:type="gramStart"/>
            <w:r w:rsidRPr="006327C0">
              <w:rPr>
                <w:rFonts w:ascii="仿宋_GB2312" w:eastAsia="仿宋_GB2312" w:hAnsi="宋体" w:cs="宋体" w:hint="eastAsia"/>
                <w:sz w:val="24"/>
                <w:szCs w:val="24"/>
              </w:rPr>
              <w:t>预算超管控</w:t>
            </w:r>
            <w:proofErr w:type="gramEnd"/>
            <w:r w:rsidRPr="006327C0">
              <w:rPr>
                <w:rFonts w:ascii="仿宋_GB2312" w:eastAsia="仿宋_GB2312" w:hAnsi="宋体" w:cs="宋体" w:hint="eastAsia"/>
                <w:sz w:val="24"/>
                <w:szCs w:val="24"/>
              </w:rPr>
              <w:t>指标监控评分情况，以本企业得分对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59EEA331"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23B217D"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5A4D980A"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结算指标监控</w:t>
            </w:r>
          </w:p>
        </w:tc>
        <w:tc>
          <w:tcPr>
            <w:tcW w:w="848" w:type="pct"/>
          </w:tcPr>
          <w:p w14:paraId="6DCE9FB5"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2AD1C80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展示近5个月结算指标监控评分情况，以本企业得分对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4CF4B11A"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16B5E71D"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11809998"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异常贸易监控</w:t>
            </w:r>
          </w:p>
        </w:tc>
        <w:tc>
          <w:tcPr>
            <w:tcW w:w="848" w:type="pct"/>
          </w:tcPr>
          <w:p w14:paraId="0D912640"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14752A69"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展示近5个月异常贸易监控评分情</w:t>
            </w:r>
            <w:r w:rsidRPr="006327C0">
              <w:rPr>
                <w:rFonts w:ascii="仿宋_GB2312" w:eastAsia="仿宋_GB2312" w:hAnsi="宋体" w:cs="宋体" w:hint="eastAsia"/>
                <w:sz w:val="24"/>
                <w:szCs w:val="24"/>
              </w:rPr>
              <w:lastRenderedPageBreak/>
              <w:t>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6DE8CAB8"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0A43BBC3"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5B6FF729"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债务融资风险监控</w:t>
            </w:r>
          </w:p>
        </w:tc>
        <w:tc>
          <w:tcPr>
            <w:tcW w:w="848" w:type="pct"/>
          </w:tcPr>
          <w:p w14:paraId="7169BF80"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00E48904"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展示近5个月债务融资风险监控评分情况，以本企业得分对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5A690723"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11C1C9B5" w14:textId="77777777" w:rsidTr="006327C0">
        <w:tc>
          <w:tcPr>
            <w:cnfStyle w:val="001000000000" w:firstRow="0" w:lastRow="0" w:firstColumn="1" w:lastColumn="0" w:oddVBand="0" w:evenVBand="0" w:oddHBand="0" w:evenHBand="0" w:firstRowFirstColumn="0" w:firstRowLastColumn="0" w:lastRowFirstColumn="0" w:lastRowLastColumn="0"/>
            <w:tcW w:w="1027" w:type="pct"/>
          </w:tcPr>
          <w:p w14:paraId="6386D1F3"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客户五级分类模型</w:t>
            </w:r>
          </w:p>
        </w:tc>
        <w:tc>
          <w:tcPr>
            <w:tcW w:w="848" w:type="pct"/>
          </w:tcPr>
          <w:p w14:paraId="46313443"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68AED823"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展示近5个月客户五级分类模型监控评分情况，以本企业得分对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16A6A2D7"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917ABCD"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pct"/>
          </w:tcPr>
          <w:p w14:paraId="5263CFB0"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监控</w:t>
            </w:r>
          </w:p>
        </w:tc>
        <w:tc>
          <w:tcPr>
            <w:tcW w:w="848" w:type="pct"/>
          </w:tcPr>
          <w:p w14:paraId="5A236FD9"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柱状图</w:t>
            </w:r>
          </w:p>
        </w:tc>
        <w:tc>
          <w:tcPr>
            <w:tcW w:w="2170" w:type="pct"/>
          </w:tcPr>
          <w:p w14:paraId="1C86BAAA"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展示近5个月衍生</w:t>
            </w:r>
            <w:proofErr w:type="gramStart"/>
            <w:r w:rsidRPr="006327C0">
              <w:rPr>
                <w:rFonts w:ascii="仿宋_GB2312" w:eastAsia="仿宋_GB2312" w:hAnsi="宋体" w:cs="宋体" w:hint="eastAsia"/>
                <w:sz w:val="24"/>
                <w:szCs w:val="24"/>
              </w:rPr>
              <w:t>品风险</w:t>
            </w:r>
            <w:proofErr w:type="gramEnd"/>
            <w:r w:rsidRPr="006327C0">
              <w:rPr>
                <w:rFonts w:ascii="仿宋_GB2312" w:eastAsia="仿宋_GB2312" w:hAnsi="宋体" w:cs="宋体" w:hint="eastAsia"/>
                <w:sz w:val="24"/>
                <w:szCs w:val="24"/>
              </w:rPr>
              <w:t>监控指标评分情况，以本企业得分对</w:t>
            </w:r>
            <w:proofErr w:type="gramStart"/>
            <w:r w:rsidRPr="006327C0">
              <w:rPr>
                <w:rFonts w:ascii="仿宋_GB2312" w:eastAsia="仿宋_GB2312" w:hAnsi="宋体" w:cs="宋体" w:hint="eastAsia"/>
                <w:sz w:val="24"/>
                <w:szCs w:val="24"/>
              </w:rPr>
              <w:t>标集团</w:t>
            </w:r>
            <w:proofErr w:type="gramEnd"/>
            <w:r w:rsidRPr="006327C0">
              <w:rPr>
                <w:rFonts w:ascii="仿宋_GB2312" w:eastAsia="仿宋_GB2312" w:hAnsi="宋体" w:cs="宋体" w:hint="eastAsia"/>
                <w:sz w:val="24"/>
                <w:szCs w:val="24"/>
              </w:rPr>
              <w:t>平均得分</w:t>
            </w:r>
          </w:p>
        </w:tc>
        <w:tc>
          <w:tcPr>
            <w:tcW w:w="955" w:type="pct"/>
          </w:tcPr>
          <w:p w14:paraId="77B3D5A2"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2C26AC5E" w14:textId="77777777" w:rsidR="00C229D8" w:rsidRDefault="00C229D8">
      <w:pPr>
        <w:rPr>
          <w:rFonts w:asciiTheme="majorEastAsia" w:eastAsiaTheme="majorEastAsia" w:hAnsiTheme="majorEastAsia" w:cstheme="majorEastAsia" w:hint="eastAsia"/>
          <w:b/>
          <w:bCs/>
          <w:sz w:val="32"/>
          <w:szCs w:val="32"/>
        </w:rPr>
      </w:pPr>
    </w:p>
    <w:p w14:paraId="62AF6445" w14:textId="2A723A06" w:rsidR="00C229D8" w:rsidRPr="00085A0F" w:rsidRDefault="00000000" w:rsidP="00085A0F">
      <w:pPr>
        <w:pStyle w:val="afa"/>
        <w:numPr>
          <w:ilvl w:val="0"/>
          <w:numId w:val="130"/>
        </w:numPr>
        <w:ind w:firstLineChars="0"/>
        <w:outlineLvl w:val="2"/>
        <w:rPr>
          <w:rFonts w:ascii="仿宋" w:eastAsia="仿宋" w:hAnsi="仿宋" w:cstheme="majorEastAsia" w:hint="eastAsia"/>
          <w:b/>
          <w:bCs/>
          <w:sz w:val="32"/>
          <w:szCs w:val="28"/>
        </w:rPr>
      </w:pPr>
      <w:r w:rsidRPr="00085A0F">
        <w:rPr>
          <w:rFonts w:ascii="仿宋" w:eastAsia="仿宋" w:hAnsi="仿宋" w:cstheme="majorEastAsia"/>
          <w:b/>
          <w:bCs/>
          <w:sz w:val="32"/>
          <w:szCs w:val="28"/>
        </w:rPr>
        <w:t>客户画像(</w:t>
      </w:r>
      <w:r w:rsidRPr="00085A0F">
        <w:rPr>
          <w:rFonts w:ascii="仿宋" w:eastAsia="仿宋" w:hAnsi="仿宋" w:cstheme="majorEastAsia" w:hint="eastAsia"/>
          <w:b/>
          <w:bCs/>
          <w:sz w:val="32"/>
          <w:szCs w:val="28"/>
        </w:rPr>
        <w:t>外</w:t>
      </w:r>
      <w:r w:rsidRPr="00085A0F">
        <w:rPr>
          <w:rFonts w:ascii="仿宋" w:eastAsia="仿宋" w:hAnsi="仿宋" w:cstheme="majorEastAsia"/>
          <w:b/>
          <w:bCs/>
          <w:sz w:val="32"/>
          <w:szCs w:val="28"/>
        </w:rPr>
        <w:t>)</w:t>
      </w:r>
    </w:p>
    <w:p w14:paraId="7DA687E6" w14:textId="77777777" w:rsidR="00C229D8" w:rsidRDefault="00000000">
      <w:pPr>
        <w:ind w:left="301" w:hangingChars="100" w:hanging="301"/>
        <w:rPr>
          <w:rFonts w:asciiTheme="majorEastAsia" w:eastAsiaTheme="majorEastAsia" w:hAnsiTheme="majorEastAsia" w:cstheme="majorEastAsia" w:hint="eastAsia"/>
          <w:b/>
          <w:bCs/>
          <w:sz w:val="30"/>
          <w:szCs w:val="30"/>
        </w:rPr>
      </w:pPr>
      <w:r>
        <w:rPr>
          <w:rFonts w:asciiTheme="majorEastAsia" w:eastAsiaTheme="majorEastAsia" w:hAnsiTheme="majorEastAsia" w:cstheme="majorEastAsia"/>
          <w:b/>
          <w:bCs/>
          <w:noProof/>
          <w:sz w:val="30"/>
          <w:szCs w:val="30"/>
        </w:rPr>
        <w:drawing>
          <wp:inline distT="0" distB="0" distL="114300" distR="114300" wp14:anchorId="50E671DA" wp14:editId="33AA896B">
            <wp:extent cx="5750560" cy="2715895"/>
            <wp:effectExtent l="0" t="0" r="2540" b="8255"/>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pic:cNvPicPr>
                      <a:picLocks noChangeAspect="1"/>
                    </pic:cNvPicPr>
                  </pic:nvPicPr>
                  <pic:blipFill>
                    <a:blip r:embed="rId134"/>
                    <a:stretch>
                      <a:fillRect/>
                    </a:stretch>
                  </pic:blipFill>
                  <pic:spPr>
                    <a:xfrm>
                      <a:off x="0" y="0"/>
                      <a:ext cx="5750560" cy="2715895"/>
                    </a:xfrm>
                    <a:prstGeom prst="rect">
                      <a:avLst/>
                    </a:prstGeom>
                    <a:noFill/>
                    <a:ln>
                      <a:noFill/>
                    </a:ln>
                  </pic:spPr>
                </pic:pic>
              </a:graphicData>
            </a:graphic>
          </wp:inline>
        </w:drawing>
      </w:r>
    </w:p>
    <w:p w14:paraId="78B884C7" w14:textId="77777777" w:rsidR="00C229D8" w:rsidRPr="009855BD" w:rsidRDefault="00000000" w:rsidP="009855BD">
      <w:pPr>
        <w:ind w:firstLineChars="200" w:firstLine="640"/>
        <w:rPr>
          <w:rFonts w:ascii="仿宋" w:eastAsia="仿宋" w:hAnsi="仿宋" w:cstheme="majorEastAsia" w:hint="eastAsia"/>
          <w:sz w:val="32"/>
          <w:szCs w:val="24"/>
        </w:rPr>
      </w:pPr>
      <w:r w:rsidRPr="009855BD">
        <w:rPr>
          <w:rFonts w:ascii="仿宋" w:eastAsia="仿宋" w:hAnsi="仿宋" w:cstheme="majorEastAsia" w:hint="eastAsia"/>
          <w:sz w:val="32"/>
          <w:szCs w:val="24"/>
        </w:rPr>
        <w:t>界面要点说明：</w:t>
      </w:r>
    </w:p>
    <w:p w14:paraId="59CABACE"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搜索首页：通常包含搜索框，用户可以输入企业名称、注册号或统一社会信用代码进行搜索。</w:t>
      </w:r>
    </w:p>
    <w:p w14:paraId="516D5C0F"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搜索结果：展示搜索结果列表，每条结果可能包含企业名称、注册资本、成立时间、地区等信息。</w:t>
      </w:r>
    </w:p>
    <w:p w14:paraId="6B71828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企业详情页：点击搜索结果后，会进入企业详情页面，这里会</w:t>
      </w:r>
      <w:r w:rsidRPr="009855BD">
        <w:rPr>
          <w:rFonts w:ascii="仿宋" w:eastAsia="仿宋" w:hAnsi="仿宋" w:cs="宋体" w:hint="eastAsia"/>
          <w:sz w:val="32"/>
          <w:szCs w:val="24"/>
        </w:rPr>
        <w:lastRenderedPageBreak/>
        <w:t>展示企业的详细信息，包括但不限于：</w:t>
      </w:r>
    </w:p>
    <w:p w14:paraId="7CA8DE56"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基本信息：企业名称、注册号、统一社会信用代码、注册资本、法定代表人、成立日期、企业类型、经营状态等。</w:t>
      </w:r>
    </w:p>
    <w:p w14:paraId="75668818"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股东信息：列出企业的所有股东及其持股比例。</w:t>
      </w:r>
    </w:p>
    <w:p w14:paraId="797FEE7C"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主要人员：包括法定代表人、董事、监事等。</w:t>
      </w:r>
    </w:p>
    <w:p w14:paraId="3BED0F4C"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企业地址：企业的注册地址和实际办公地址。</w:t>
      </w:r>
    </w:p>
    <w:p w14:paraId="1070A104"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经营范围：企业的主营业务和允许的经营范围。</w:t>
      </w:r>
    </w:p>
    <w:p w14:paraId="4BDDD817"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知识产权：企业的专利、商标、著作权等信息。</w:t>
      </w:r>
    </w:p>
    <w:p w14:paraId="18B7C8B1"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法律诉讼：企业涉及的法律诉讼案件。</w:t>
      </w:r>
    </w:p>
    <w:p w14:paraId="5D9AFC13" w14:textId="77777777" w:rsidR="00C229D8" w:rsidRPr="009855BD" w:rsidRDefault="00000000" w:rsidP="009855BD">
      <w:pPr>
        <w:pStyle w:val="afa"/>
        <w:numPr>
          <w:ilvl w:val="0"/>
          <w:numId w:val="94"/>
        </w:numPr>
        <w:ind w:firstLineChars="0"/>
        <w:rPr>
          <w:rFonts w:ascii="仿宋" w:eastAsia="仿宋" w:hAnsi="仿宋" w:cs="宋体" w:hint="eastAsia"/>
          <w:sz w:val="32"/>
          <w:szCs w:val="24"/>
        </w:rPr>
      </w:pPr>
      <w:r w:rsidRPr="009855BD">
        <w:rPr>
          <w:rFonts w:ascii="仿宋" w:eastAsia="仿宋" w:hAnsi="仿宋" w:cs="宋体" w:hint="eastAsia"/>
          <w:sz w:val="32"/>
          <w:szCs w:val="24"/>
        </w:rPr>
        <w:t>经营异常：企业是否存在经营异常情况，如被列入经营异常名录等。</w:t>
      </w:r>
    </w:p>
    <w:p w14:paraId="1DC55393" w14:textId="77777777" w:rsidR="00C229D8" w:rsidRPr="009855BD" w:rsidRDefault="00C229D8" w:rsidP="009855BD">
      <w:pPr>
        <w:pStyle w:val="afa"/>
        <w:ind w:left="440" w:firstLineChars="0" w:firstLine="0"/>
        <w:rPr>
          <w:rFonts w:ascii="仿宋" w:eastAsia="仿宋" w:hAnsi="仿宋" w:cs="宋体" w:hint="eastAsia"/>
          <w:sz w:val="32"/>
          <w:szCs w:val="24"/>
        </w:rPr>
      </w:pPr>
    </w:p>
    <w:tbl>
      <w:tblPr>
        <w:tblStyle w:val="4-3"/>
        <w:tblW w:w="5000" w:type="pct"/>
        <w:tblLook w:val="04A0" w:firstRow="1" w:lastRow="0" w:firstColumn="1" w:lastColumn="0" w:noHBand="0" w:noVBand="1"/>
      </w:tblPr>
      <w:tblGrid>
        <w:gridCol w:w="2180"/>
        <w:gridCol w:w="1384"/>
        <w:gridCol w:w="3863"/>
        <w:gridCol w:w="1633"/>
      </w:tblGrid>
      <w:tr w:rsidR="00C229D8" w:rsidRPr="006327C0" w14:paraId="493B3AE5" w14:textId="77777777" w:rsidTr="00632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14:paraId="3623ECBE" w14:textId="77777777" w:rsidR="00C229D8" w:rsidRPr="006327C0" w:rsidRDefault="00000000" w:rsidP="006327C0">
            <w:pPr>
              <w:spacing w:line="312" w:lineRule="auto"/>
              <w:jc w:val="center"/>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输出主题</w:t>
            </w:r>
          </w:p>
        </w:tc>
        <w:tc>
          <w:tcPr>
            <w:tcW w:w="764" w:type="pct"/>
          </w:tcPr>
          <w:p w14:paraId="1B3E13A9"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输出形式</w:t>
            </w:r>
          </w:p>
        </w:tc>
        <w:tc>
          <w:tcPr>
            <w:tcW w:w="2132" w:type="pct"/>
          </w:tcPr>
          <w:p w14:paraId="3784FDAE"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输出内容</w:t>
            </w:r>
          </w:p>
        </w:tc>
        <w:tc>
          <w:tcPr>
            <w:tcW w:w="901" w:type="pct"/>
          </w:tcPr>
          <w:p w14:paraId="0404DA66" w14:textId="77777777" w:rsidR="00C229D8" w:rsidRPr="006327C0" w:rsidRDefault="00000000" w:rsidP="006327C0">
            <w:pPr>
              <w:spacing w:line="312" w:lineRule="auto"/>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cs="宋体" w:hint="eastAsia"/>
                <w:color w:val="auto"/>
                <w:sz w:val="24"/>
                <w:szCs w:val="24"/>
              </w:rPr>
            </w:pPr>
            <w:r w:rsidRPr="006327C0">
              <w:rPr>
                <w:rFonts w:ascii="仿宋_GB2312" w:eastAsia="仿宋_GB2312" w:hAnsi="宋体" w:cs="宋体" w:hint="eastAsia"/>
                <w:color w:val="auto"/>
                <w:sz w:val="24"/>
                <w:szCs w:val="24"/>
              </w:rPr>
              <w:t>穿透</w:t>
            </w:r>
          </w:p>
        </w:tc>
      </w:tr>
      <w:tr w:rsidR="00C229D8" w:rsidRPr="006327C0" w14:paraId="73D5CF83"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14:paraId="004F33BE"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注册信息</w:t>
            </w:r>
          </w:p>
        </w:tc>
        <w:tc>
          <w:tcPr>
            <w:tcW w:w="764" w:type="pct"/>
          </w:tcPr>
          <w:p w14:paraId="7980BD9C"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卡片</w:t>
            </w:r>
          </w:p>
        </w:tc>
        <w:tc>
          <w:tcPr>
            <w:tcW w:w="2132" w:type="pct"/>
          </w:tcPr>
          <w:p w14:paraId="5AF715B7"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显示</w:t>
            </w:r>
            <w:bookmarkStart w:id="73" w:name="OLE_LINK3"/>
            <w:r w:rsidRPr="006327C0">
              <w:rPr>
                <w:rFonts w:ascii="仿宋_GB2312" w:eastAsia="仿宋_GB2312" w:hAnsi="宋体" w:cs="宋体" w:hint="eastAsia"/>
                <w:sz w:val="24"/>
                <w:szCs w:val="24"/>
              </w:rPr>
              <w:t>外部企业</w:t>
            </w:r>
            <w:bookmarkEnd w:id="73"/>
            <w:r w:rsidRPr="006327C0">
              <w:rPr>
                <w:rFonts w:ascii="仿宋_GB2312" w:eastAsia="仿宋_GB2312" w:hAnsi="宋体" w:cs="宋体" w:hint="eastAsia"/>
                <w:sz w:val="24"/>
                <w:szCs w:val="24"/>
              </w:rPr>
              <w:t>工商注册信息、营业状态、客商评级、单位性质等基本信息。</w:t>
            </w:r>
          </w:p>
        </w:tc>
        <w:tc>
          <w:tcPr>
            <w:tcW w:w="901" w:type="pct"/>
          </w:tcPr>
          <w:p w14:paraId="5408E213"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C246E88" w14:textId="77777777" w:rsidTr="006327C0">
        <w:tc>
          <w:tcPr>
            <w:cnfStyle w:val="001000000000" w:firstRow="0" w:lastRow="0" w:firstColumn="1" w:lastColumn="0" w:oddVBand="0" w:evenVBand="0" w:oddHBand="0" w:evenHBand="0" w:firstRowFirstColumn="0" w:firstRowLastColumn="0" w:lastRowFirstColumn="0" w:lastRowLastColumn="0"/>
            <w:tcW w:w="1203" w:type="pct"/>
          </w:tcPr>
          <w:p w14:paraId="6C86C1E8"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基本信息</w:t>
            </w:r>
          </w:p>
        </w:tc>
        <w:tc>
          <w:tcPr>
            <w:tcW w:w="764" w:type="pct"/>
          </w:tcPr>
          <w:p w14:paraId="08C9E216"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表单、列表</w:t>
            </w:r>
          </w:p>
        </w:tc>
        <w:tc>
          <w:tcPr>
            <w:tcW w:w="2132" w:type="pct"/>
          </w:tcPr>
          <w:p w14:paraId="43F322C2"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分模块显示外部企业基本信息，包括工商信息、股东信息、疑似控制人、信用风险评估、主要管理人员、法定代表人对外投资、法定代表人其他公司任职、企业对外投资、历史变更信息、分支机构、股权出质信息、集团母公司等。</w:t>
            </w:r>
          </w:p>
        </w:tc>
        <w:tc>
          <w:tcPr>
            <w:tcW w:w="901" w:type="pct"/>
          </w:tcPr>
          <w:p w14:paraId="6189523A"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41550EB7"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14:paraId="4CB15416"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法律诉讼</w:t>
            </w:r>
          </w:p>
        </w:tc>
        <w:tc>
          <w:tcPr>
            <w:tcW w:w="764" w:type="pct"/>
          </w:tcPr>
          <w:p w14:paraId="49F3B36C"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32" w:type="pct"/>
          </w:tcPr>
          <w:p w14:paraId="25371180"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分模块显示外部企业法律诉讼信息，包括司法协助、</w:t>
            </w:r>
            <w:proofErr w:type="gramStart"/>
            <w:r w:rsidRPr="006327C0">
              <w:rPr>
                <w:rFonts w:ascii="仿宋_GB2312" w:eastAsia="仿宋_GB2312" w:hAnsi="宋体" w:cs="宋体" w:hint="eastAsia"/>
                <w:sz w:val="24"/>
                <w:szCs w:val="24"/>
              </w:rPr>
              <w:t>司法大</w:t>
            </w:r>
            <w:proofErr w:type="gramEnd"/>
            <w:r w:rsidRPr="006327C0">
              <w:rPr>
                <w:rFonts w:ascii="仿宋_GB2312" w:eastAsia="仿宋_GB2312" w:hAnsi="宋体" w:cs="宋体" w:hint="eastAsia"/>
                <w:sz w:val="24"/>
                <w:szCs w:val="24"/>
              </w:rPr>
              <w:t>数据立案信息、</w:t>
            </w:r>
            <w:proofErr w:type="gramStart"/>
            <w:r w:rsidRPr="006327C0">
              <w:rPr>
                <w:rFonts w:ascii="仿宋_GB2312" w:eastAsia="仿宋_GB2312" w:hAnsi="宋体" w:cs="宋体" w:hint="eastAsia"/>
                <w:sz w:val="24"/>
                <w:szCs w:val="24"/>
              </w:rPr>
              <w:t>司法大</w:t>
            </w:r>
            <w:proofErr w:type="gramEnd"/>
            <w:r w:rsidRPr="006327C0">
              <w:rPr>
                <w:rFonts w:ascii="仿宋_GB2312" w:eastAsia="仿宋_GB2312" w:hAnsi="宋体" w:cs="宋体" w:hint="eastAsia"/>
                <w:sz w:val="24"/>
                <w:szCs w:val="24"/>
              </w:rPr>
              <w:t>数据失信被执行人信息、</w:t>
            </w:r>
            <w:proofErr w:type="gramStart"/>
            <w:r w:rsidRPr="006327C0">
              <w:rPr>
                <w:rFonts w:ascii="仿宋_GB2312" w:eastAsia="仿宋_GB2312" w:hAnsi="宋体" w:cs="宋体" w:hint="eastAsia"/>
                <w:sz w:val="24"/>
                <w:szCs w:val="24"/>
              </w:rPr>
              <w:t>司法大</w:t>
            </w:r>
            <w:proofErr w:type="gramEnd"/>
            <w:r w:rsidRPr="006327C0">
              <w:rPr>
                <w:rFonts w:ascii="仿宋_GB2312" w:eastAsia="仿宋_GB2312" w:hAnsi="宋体" w:cs="宋体" w:hint="eastAsia"/>
                <w:sz w:val="24"/>
                <w:szCs w:val="24"/>
              </w:rPr>
              <w:t>数据被执行人信息、</w:t>
            </w:r>
            <w:proofErr w:type="gramStart"/>
            <w:r w:rsidRPr="006327C0">
              <w:rPr>
                <w:rFonts w:ascii="仿宋_GB2312" w:eastAsia="仿宋_GB2312" w:hAnsi="宋体" w:cs="宋体" w:hint="eastAsia"/>
                <w:sz w:val="24"/>
                <w:szCs w:val="24"/>
              </w:rPr>
              <w:lastRenderedPageBreak/>
              <w:t>司法大</w:t>
            </w:r>
            <w:proofErr w:type="gramEnd"/>
            <w:r w:rsidRPr="006327C0">
              <w:rPr>
                <w:rFonts w:ascii="仿宋_GB2312" w:eastAsia="仿宋_GB2312" w:hAnsi="宋体" w:cs="宋体" w:hint="eastAsia"/>
                <w:sz w:val="24"/>
                <w:szCs w:val="24"/>
              </w:rPr>
              <w:t>数据司法案件信息、</w:t>
            </w:r>
            <w:proofErr w:type="gramStart"/>
            <w:r w:rsidRPr="006327C0">
              <w:rPr>
                <w:rFonts w:ascii="仿宋_GB2312" w:eastAsia="仿宋_GB2312" w:hAnsi="宋体" w:cs="宋体" w:hint="eastAsia"/>
                <w:sz w:val="24"/>
                <w:szCs w:val="24"/>
              </w:rPr>
              <w:t>司法大</w:t>
            </w:r>
            <w:proofErr w:type="gramEnd"/>
            <w:r w:rsidRPr="006327C0">
              <w:rPr>
                <w:rFonts w:ascii="仿宋_GB2312" w:eastAsia="仿宋_GB2312" w:hAnsi="宋体" w:cs="宋体" w:hint="eastAsia"/>
                <w:sz w:val="24"/>
                <w:szCs w:val="24"/>
              </w:rPr>
              <w:t>数据司法拍卖信息、</w:t>
            </w:r>
            <w:proofErr w:type="gramStart"/>
            <w:r w:rsidRPr="006327C0">
              <w:rPr>
                <w:rFonts w:ascii="仿宋_GB2312" w:eastAsia="仿宋_GB2312" w:hAnsi="宋体" w:cs="宋体" w:hint="eastAsia"/>
                <w:sz w:val="24"/>
                <w:szCs w:val="24"/>
              </w:rPr>
              <w:t>司法大</w:t>
            </w:r>
            <w:proofErr w:type="gramEnd"/>
            <w:r w:rsidRPr="006327C0">
              <w:rPr>
                <w:rFonts w:ascii="仿宋_GB2312" w:eastAsia="仿宋_GB2312" w:hAnsi="宋体" w:cs="宋体" w:hint="eastAsia"/>
                <w:sz w:val="24"/>
                <w:szCs w:val="24"/>
              </w:rPr>
              <w:t>数据破产程序信息等。</w:t>
            </w:r>
          </w:p>
        </w:tc>
        <w:tc>
          <w:tcPr>
            <w:tcW w:w="901" w:type="pct"/>
          </w:tcPr>
          <w:p w14:paraId="4CA7181E"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8A3E527" w14:textId="77777777" w:rsidTr="006327C0">
        <w:tc>
          <w:tcPr>
            <w:cnfStyle w:val="001000000000" w:firstRow="0" w:lastRow="0" w:firstColumn="1" w:lastColumn="0" w:oddVBand="0" w:evenVBand="0" w:oddHBand="0" w:evenHBand="0" w:firstRowFirstColumn="0" w:firstRowLastColumn="0" w:lastRowFirstColumn="0" w:lastRowLastColumn="0"/>
            <w:tcW w:w="1203" w:type="pct"/>
          </w:tcPr>
          <w:p w14:paraId="772257D2"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经营风险</w:t>
            </w:r>
          </w:p>
        </w:tc>
        <w:tc>
          <w:tcPr>
            <w:tcW w:w="764" w:type="pct"/>
          </w:tcPr>
          <w:p w14:paraId="7B900F38"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32" w:type="pct"/>
          </w:tcPr>
          <w:p w14:paraId="60A4C1F7" w14:textId="77777777" w:rsidR="00C229D8" w:rsidRPr="006327C0" w:rsidRDefault="00000000"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bookmarkStart w:id="74" w:name="OLE_LINK4"/>
            <w:r w:rsidRPr="006327C0">
              <w:rPr>
                <w:rFonts w:ascii="仿宋_GB2312" w:eastAsia="仿宋_GB2312" w:hAnsi="宋体" w:cs="宋体" w:hint="eastAsia"/>
                <w:sz w:val="24"/>
                <w:szCs w:val="24"/>
              </w:rPr>
              <w:t>分模块显示外部企业经营风险信息，包括</w:t>
            </w:r>
            <w:bookmarkEnd w:id="74"/>
            <w:r w:rsidRPr="006327C0">
              <w:rPr>
                <w:rFonts w:ascii="仿宋_GB2312" w:eastAsia="仿宋_GB2312" w:hAnsi="宋体" w:cs="宋体" w:hint="eastAsia"/>
                <w:sz w:val="24"/>
                <w:szCs w:val="24"/>
              </w:rPr>
              <w:t>经营异常名录信息、行政处罚信息、严重违法信息、抽查检查信息、清算信息、动产抵押信息、动产抵押人信息、动产抵押物信息、动产抵押被担保主债权信息、简易注销信息、分</w:t>
            </w:r>
            <w:proofErr w:type="gramStart"/>
            <w:r w:rsidRPr="006327C0">
              <w:rPr>
                <w:rFonts w:ascii="仿宋_GB2312" w:eastAsia="仿宋_GB2312" w:hAnsi="宋体" w:cs="宋体" w:hint="eastAsia"/>
                <w:sz w:val="24"/>
                <w:szCs w:val="24"/>
              </w:rPr>
              <w:t>页税收</w:t>
            </w:r>
            <w:proofErr w:type="gramEnd"/>
            <w:r w:rsidRPr="006327C0">
              <w:rPr>
                <w:rFonts w:ascii="仿宋_GB2312" w:eastAsia="仿宋_GB2312" w:hAnsi="宋体" w:cs="宋体" w:hint="eastAsia"/>
                <w:sz w:val="24"/>
                <w:szCs w:val="24"/>
              </w:rPr>
              <w:t>违法列表、分页税务评级、分页欠税个数、欠税公告、分页舆情列表等。</w:t>
            </w:r>
          </w:p>
        </w:tc>
        <w:tc>
          <w:tcPr>
            <w:tcW w:w="901" w:type="pct"/>
          </w:tcPr>
          <w:p w14:paraId="2BB20CDB" w14:textId="77777777" w:rsidR="00C229D8" w:rsidRPr="006327C0" w:rsidRDefault="00C229D8" w:rsidP="006327C0">
            <w:pPr>
              <w:spacing w:line="312" w:lineRule="auto"/>
              <w:jc w:val="center"/>
              <w:cnfStyle w:val="000000000000" w:firstRow="0" w:lastRow="0" w:firstColumn="0" w:lastColumn="0" w:oddVBand="0" w:evenVBand="0" w:oddHBand="0" w:evenHBand="0" w:firstRowFirstColumn="0" w:firstRowLastColumn="0" w:lastRowFirstColumn="0" w:lastRowLastColumn="0"/>
              <w:rPr>
                <w:rFonts w:ascii="仿宋_GB2312" w:eastAsia="仿宋_GB2312" w:hAnsi="宋体" w:cs="宋体" w:hint="eastAsia"/>
                <w:sz w:val="24"/>
                <w:szCs w:val="24"/>
              </w:rPr>
            </w:pPr>
          </w:p>
        </w:tc>
      </w:tr>
      <w:tr w:rsidR="00C229D8" w:rsidRPr="006327C0" w14:paraId="616C4630" w14:textId="77777777" w:rsidTr="00632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pct"/>
          </w:tcPr>
          <w:p w14:paraId="729B00D3" w14:textId="77777777" w:rsidR="00C229D8" w:rsidRPr="006327C0" w:rsidRDefault="00000000" w:rsidP="006327C0">
            <w:pPr>
              <w:spacing w:line="312" w:lineRule="auto"/>
              <w:jc w:val="center"/>
              <w:rPr>
                <w:rFonts w:ascii="仿宋_GB2312" w:eastAsia="仿宋_GB2312" w:hAnsi="宋体" w:cs="宋体" w:hint="eastAsia"/>
                <w:sz w:val="24"/>
                <w:szCs w:val="24"/>
              </w:rPr>
            </w:pPr>
            <w:r w:rsidRPr="006327C0">
              <w:rPr>
                <w:rFonts w:ascii="仿宋_GB2312" w:eastAsia="仿宋_GB2312" w:hAnsi="宋体" w:cs="宋体" w:hint="eastAsia"/>
                <w:sz w:val="24"/>
                <w:szCs w:val="24"/>
              </w:rPr>
              <w:t>经营信息</w:t>
            </w:r>
          </w:p>
        </w:tc>
        <w:tc>
          <w:tcPr>
            <w:tcW w:w="764" w:type="pct"/>
          </w:tcPr>
          <w:p w14:paraId="3F7BA1ED"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列表</w:t>
            </w:r>
          </w:p>
        </w:tc>
        <w:tc>
          <w:tcPr>
            <w:tcW w:w="2132" w:type="pct"/>
          </w:tcPr>
          <w:p w14:paraId="04FFE3EF" w14:textId="77777777" w:rsidR="00C229D8" w:rsidRPr="006327C0" w:rsidRDefault="00000000"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r w:rsidRPr="006327C0">
              <w:rPr>
                <w:rFonts w:ascii="仿宋_GB2312" w:eastAsia="仿宋_GB2312" w:hAnsi="宋体" w:cs="宋体" w:hint="eastAsia"/>
                <w:sz w:val="24"/>
                <w:szCs w:val="24"/>
              </w:rPr>
              <w:t>分模块显示外部企业经营信息，包括</w:t>
            </w:r>
            <w:bookmarkStart w:id="75" w:name="OLE_LINK5"/>
            <w:r w:rsidRPr="006327C0">
              <w:rPr>
                <w:rFonts w:ascii="仿宋_GB2312" w:eastAsia="仿宋_GB2312" w:hAnsi="宋体" w:cs="宋体" w:hint="eastAsia"/>
                <w:sz w:val="24"/>
                <w:szCs w:val="24"/>
              </w:rPr>
              <w:t>空壳公司</w:t>
            </w:r>
            <w:bookmarkEnd w:id="75"/>
            <w:r w:rsidRPr="006327C0">
              <w:rPr>
                <w:rFonts w:ascii="仿宋_GB2312" w:eastAsia="仿宋_GB2312" w:hAnsi="宋体" w:cs="宋体" w:hint="eastAsia"/>
                <w:sz w:val="24"/>
                <w:szCs w:val="24"/>
              </w:rPr>
              <w:t>异常信息、空壳公司年报信息、空壳公司借壳经营、空壳</w:t>
            </w:r>
            <w:bookmarkStart w:id="76" w:name="OLE_LINK6"/>
            <w:r w:rsidRPr="006327C0">
              <w:rPr>
                <w:rFonts w:ascii="仿宋_GB2312" w:eastAsia="仿宋_GB2312" w:hAnsi="宋体" w:cs="宋体" w:hint="eastAsia"/>
                <w:sz w:val="24"/>
                <w:szCs w:val="24"/>
              </w:rPr>
              <w:t>识别</w:t>
            </w:r>
            <w:bookmarkEnd w:id="76"/>
            <w:r w:rsidRPr="006327C0">
              <w:rPr>
                <w:rFonts w:ascii="仿宋_GB2312" w:eastAsia="仿宋_GB2312" w:hAnsi="宋体" w:cs="宋体" w:hint="eastAsia"/>
                <w:sz w:val="24"/>
                <w:szCs w:val="24"/>
              </w:rPr>
              <w:t>公司基本信息、空壳识别僵尸企业、空壳识别异地经营、空壳识别股东出资信息、空壳识别无实际经营、空壳</w:t>
            </w:r>
            <w:proofErr w:type="gramStart"/>
            <w:r w:rsidRPr="006327C0">
              <w:rPr>
                <w:rFonts w:ascii="仿宋_GB2312" w:eastAsia="仿宋_GB2312" w:hAnsi="宋体" w:cs="宋体" w:hint="eastAsia"/>
                <w:sz w:val="24"/>
                <w:szCs w:val="24"/>
              </w:rPr>
              <w:t>识别高</w:t>
            </w:r>
            <w:proofErr w:type="gramEnd"/>
            <w:r w:rsidRPr="006327C0">
              <w:rPr>
                <w:rFonts w:ascii="仿宋_GB2312" w:eastAsia="仿宋_GB2312" w:hAnsi="宋体" w:cs="宋体" w:hint="eastAsia"/>
                <w:sz w:val="24"/>
                <w:szCs w:val="24"/>
              </w:rPr>
              <w:t>管信息、空壳识别傀儡公司、空壳识别关联方、空壳公司套牌公司、空壳公司空壳团伙公司等</w:t>
            </w:r>
          </w:p>
        </w:tc>
        <w:tc>
          <w:tcPr>
            <w:tcW w:w="901" w:type="pct"/>
          </w:tcPr>
          <w:p w14:paraId="67D7EB57" w14:textId="77777777" w:rsidR="00C229D8" w:rsidRPr="006327C0" w:rsidRDefault="00C229D8" w:rsidP="006327C0">
            <w:pPr>
              <w:spacing w:line="312" w:lineRule="auto"/>
              <w:jc w:val="center"/>
              <w:cnfStyle w:val="000000100000" w:firstRow="0" w:lastRow="0" w:firstColumn="0" w:lastColumn="0" w:oddVBand="0" w:evenVBand="0" w:oddHBand="1" w:evenHBand="0" w:firstRowFirstColumn="0" w:firstRowLastColumn="0" w:lastRowFirstColumn="0" w:lastRowLastColumn="0"/>
              <w:rPr>
                <w:rFonts w:ascii="仿宋_GB2312" w:eastAsia="仿宋_GB2312" w:hAnsi="宋体" w:cs="宋体" w:hint="eastAsia"/>
                <w:sz w:val="24"/>
                <w:szCs w:val="24"/>
              </w:rPr>
            </w:pPr>
          </w:p>
        </w:tc>
      </w:tr>
    </w:tbl>
    <w:p w14:paraId="11CD9A9F" w14:textId="77777777" w:rsidR="00C229D8" w:rsidRDefault="00C229D8">
      <w:pPr>
        <w:ind w:left="301" w:hangingChars="100" w:hanging="301"/>
        <w:rPr>
          <w:rFonts w:asciiTheme="majorEastAsia" w:eastAsiaTheme="majorEastAsia" w:hAnsiTheme="majorEastAsia" w:cstheme="majorEastAsia" w:hint="eastAsia"/>
          <w:b/>
          <w:bCs/>
          <w:sz w:val="30"/>
          <w:szCs w:val="30"/>
        </w:rPr>
      </w:pPr>
    </w:p>
    <w:p w14:paraId="17B190EB" w14:textId="6F502889" w:rsidR="00C229D8" w:rsidRPr="0047428C" w:rsidRDefault="00000000" w:rsidP="00085A0F">
      <w:pPr>
        <w:pStyle w:val="20"/>
        <w:numPr>
          <w:ilvl w:val="0"/>
          <w:numId w:val="114"/>
        </w:numPr>
        <w:tabs>
          <w:tab w:val="clear" w:pos="432"/>
        </w:tabs>
        <w:rPr>
          <w:rFonts w:ascii="楷体" w:eastAsia="楷体" w:hAnsi="楷体" w:cstheme="majorEastAsia" w:hint="eastAsia"/>
          <w:sz w:val="32"/>
          <w:szCs w:val="30"/>
          <w:lang w:val="en-US"/>
        </w:rPr>
      </w:pPr>
      <w:bookmarkStart w:id="77" w:name="_Toc173324032"/>
      <w:r w:rsidRPr="0047428C">
        <w:rPr>
          <w:rFonts w:ascii="楷体" w:eastAsia="楷体" w:hAnsi="楷体" w:cstheme="majorEastAsia" w:hint="eastAsia"/>
          <w:sz w:val="32"/>
          <w:szCs w:val="30"/>
          <w:lang w:val="en-US"/>
        </w:rPr>
        <w:lastRenderedPageBreak/>
        <w:t>AVICAI</w:t>
      </w:r>
      <w:r w:rsidR="00E71A05" w:rsidRPr="0047428C">
        <w:rPr>
          <w:rFonts w:ascii="楷体" w:eastAsia="楷体" w:hAnsi="楷体" w:cstheme="majorEastAsia" w:hint="eastAsia"/>
          <w:sz w:val="32"/>
          <w:szCs w:val="30"/>
          <w:lang w:val="en-US"/>
        </w:rPr>
        <w:t>对话机器人</w:t>
      </w:r>
      <w:bookmarkEnd w:id="77"/>
    </w:p>
    <w:p w14:paraId="3B1C7C38" w14:textId="77777777" w:rsidR="00C229D8" w:rsidRDefault="00000000">
      <w:pPr>
        <w:rPr>
          <w:rFonts w:asciiTheme="majorEastAsia" w:eastAsiaTheme="majorEastAsia" w:hAnsiTheme="majorEastAsia" w:cstheme="majorEastAsia" w:hint="eastAsia"/>
          <w:b/>
          <w:bCs/>
          <w:sz w:val="32"/>
          <w:szCs w:val="32"/>
        </w:rPr>
      </w:pPr>
      <w:r>
        <w:rPr>
          <w:rFonts w:asciiTheme="majorEastAsia" w:eastAsiaTheme="majorEastAsia" w:hAnsiTheme="majorEastAsia" w:cstheme="majorEastAsia"/>
          <w:b/>
          <w:bCs/>
          <w:noProof/>
          <w:sz w:val="32"/>
          <w:szCs w:val="32"/>
        </w:rPr>
        <w:drawing>
          <wp:inline distT="0" distB="0" distL="114300" distR="114300" wp14:anchorId="3066A3D1" wp14:editId="6CA74983">
            <wp:extent cx="5746750" cy="2933700"/>
            <wp:effectExtent l="0" t="0" r="6350" b="0"/>
            <wp:docPr id="10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4"/>
                    <pic:cNvPicPr>
                      <a:picLocks noChangeAspect="1"/>
                    </pic:cNvPicPr>
                  </pic:nvPicPr>
                  <pic:blipFill>
                    <a:blip r:embed="rId135"/>
                    <a:stretch>
                      <a:fillRect/>
                    </a:stretch>
                  </pic:blipFill>
                  <pic:spPr>
                    <a:xfrm>
                      <a:off x="0" y="0"/>
                      <a:ext cx="5746750" cy="2933700"/>
                    </a:xfrm>
                    <a:prstGeom prst="rect">
                      <a:avLst/>
                    </a:prstGeom>
                    <a:noFill/>
                    <a:ln>
                      <a:noFill/>
                    </a:ln>
                  </pic:spPr>
                </pic:pic>
              </a:graphicData>
            </a:graphic>
          </wp:inline>
        </w:drawing>
      </w:r>
    </w:p>
    <w:p w14:paraId="4ED641DD" w14:textId="13AD5F85" w:rsidR="00C229D8" w:rsidRDefault="00C229D8" w:rsidP="009855BD">
      <w:pPr>
        <w:ind w:firstLineChars="200" w:firstLine="640"/>
        <w:rPr>
          <w:rFonts w:ascii="仿宋" w:eastAsia="仿宋" w:hAnsi="仿宋" w:cstheme="majorEastAsia"/>
          <w:sz w:val="32"/>
          <w:szCs w:val="24"/>
        </w:rPr>
      </w:pPr>
    </w:p>
    <w:p w14:paraId="0CA9AD1B" w14:textId="223F76E1" w:rsidR="00C229D8" w:rsidRPr="00085A0F" w:rsidRDefault="00085A0F" w:rsidP="00085A0F">
      <w:pPr>
        <w:ind w:firstLineChars="200" w:firstLine="640"/>
        <w:rPr>
          <w:rFonts w:ascii="仿宋" w:eastAsia="仿宋" w:hAnsi="仿宋" w:cstheme="majorEastAsia" w:hint="eastAsia"/>
          <w:sz w:val="32"/>
          <w:szCs w:val="24"/>
        </w:rPr>
      </w:pPr>
      <w:r w:rsidRPr="00085A0F">
        <w:rPr>
          <w:rFonts w:ascii="仿宋" w:eastAsia="仿宋" w:hAnsi="仿宋" w:cstheme="majorEastAsia" w:hint="eastAsia"/>
          <w:sz w:val="32"/>
          <w:szCs w:val="24"/>
        </w:rPr>
        <w:t>航空工业集团公司司库</w:t>
      </w:r>
      <w:r>
        <w:rPr>
          <w:rFonts w:ascii="仿宋" w:eastAsia="仿宋" w:hAnsi="仿宋" w:cstheme="majorEastAsia" w:hint="eastAsia"/>
          <w:sz w:val="32"/>
          <w:szCs w:val="24"/>
        </w:rPr>
        <w:t>AVICAI是</w:t>
      </w:r>
      <w:r w:rsidRPr="00085A0F">
        <w:rPr>
          <w:rFonts w:ascii="仿宋" w:eastAsia="仿宋" w:hAnsi="仿宋" w:cstheme="majorEastAsia" w:hint="eastAsia"/>
          <w:sz w:val="32"/>
          <w:szCs w:val="24"/>
        </w:rPr>
        <w:t>深度融合</w:t>
      </w:r>
      <w:r>
        <w:rPr>
          <w:rFonts w:ascii="仿宋" w:eastAsia="仿宋" w:hAnsi="仿宋" w:cstheme="majorEastAsia" w:hint="eastAsia"/>
          <w:sz w:val="32"/>
          <w:szCs w:val="24"/>
        </w:rPr>
        <w:t>了</w:t>
      </w:r>
      <w:r w:rsidRPr="00085A0F">
        <w:rPr>
          <w:rFonts w:ascii="仿宋" w:eastAsia="仿宋" w:hAnsi="仿宋" w:cstheme="majorEastAsia" w:hint="eastAsia"/>
          <w:sz w:val="32"/>
          <w:szCs w:val="24"/>
        </w:rPr>
        <w:t>RAG、LORA、NLP2SQL、Prompt Engineering等前沿技术</w:t>
      </w:r>
      <w:r>
        <w:rPr>
          <w:rFonts w:ascii="仿宋" w:eastAsia="仿宋" w:hAnsi="仿宋" w:cstheme="majorEastAsia" w:hint="eastAsia"/>
          <w:sz w:val="32"/>
          <w:szCs w:val="24"/>
        </w:rPr>
        <w:t>、</w:t>
      </w:r>
      <w:r w:rsidRPr="00085A0F">
        <w:rPr>
          <w:rFonts w:ascii="仿宋" w:eastAsia="仿宋" w:hAnsi="仿宋" w:cstheme="majorEastAsia" w:hint="eastAsia"/>
          <w:sz w:val="32"/>
          <w:szCs w:val="24"/>
        </w:rPr>
        <w:t>私有化部署</w:t>
      </w:r>
      <w:r>
        <w:rPr>
          <w:rFonts w:ascii="仿宋" w:eastAsia="仿宋" w:hAnsi="仿宋" w:cstheme="majorEastAsia" w:hint="eastAsia"/>
          <w:sz w:val="32"/>
          <w:szCs w:val="24"/>
        </w:rPr>
        <w:t>并</w:t>
      </w:r>
      <w:r w:rsidRPr="00085A0F">
        <w:rPr>
          <w:rFonts w:ascii="仿宋" w:eastAsia="仿宋" w:hAnsi="仿宋" w:cstheme="majorEastAsia" w:hint="eastAsia"/>
          <w:sz w:val="32"/>
          <w:szCs w:val="24"/>
        </w:rPr>
        <w:t>专注于航空工业司库垂直领域的人工智能</w:t>
      </w:r>
      <w:r>
        <w:rPr>
          <w:rFonts w:ascii="仿宋" w:eastAsia="仿宋" w:hAnsi="仿宋" w:cstheme="majorEastAsia" w:hint="eastAsia"/>
          <w:sz w:val="32"/>
          <w:szCs w:val="24"/>
        </w:rPr>
        <w:t>大语言</w:t>
      </w:r>
      <w:r w:rsidRPr="00085A0F">
        <w:rPr>
          <w:rFonts w:ascii="仿宋" w:eastAsia="仿宋" w:hAnsi="仿宋" w:cstheme="majorEastAsia" w:hint="eastAsia"/>
          <w:sz w:val="32"/>
          <w:szCs w:val="24"/>
        </w:rPr>
        <w:t>模型。该模型不仅服务于领导或员工对政策、制度的问答式查询，也可将自然语言理解并转化为数据库查询语句，进而将查询结果以自然语言反馈给提问者。该模型具有灵活的学习扩展能力、较强的知识管理能力、较智能的查询问答和理解能力</w:t>
      </w:r>
      <w:r>
        <w:rPr>
          <w:rFonts w:ascii="仿宋" w:eastAsia="仿宋" w:hAnsi="仿宋" w:cstheme="majorEastAsia" w:hint="eastAsia"/>
          <w:sz w:val="32"/>
          <w:szCs w:val="24"/>
        </w:rPr>
        <w:t>。目前，该模型仍在紧张测试中，期待早日面向集团成员单位开放，</w:t>
      </w:r>
      <w:r w:rsidRPr="00085A0F">
        <w:rPr>
          <w:rFonts w:ascii="仿宋" w:eastAsia="仿宋" w:hAnsi="仿宋" w:cstheme="majorEastAsia" w:hint="eastAsia"/>
          <w:sz w:val="32"/>
          <w:szCs w:val="24"/>
        </w:rPr>
        <w:t>为</w:t>
      </w:r>
      <w:proofErr w:type="gramStart"/>
      <w:r w:rsidRPr="00085A0F">
        <w:rPr>
          <w:rFonts w:ascii="仿宋" w:eastAsia="仿宋" w:hAnsi="仿宋" w:cstheme="majorEastAsia" w:hint="eastAsia"/>
          <w:sz w:val="32"/>
          <w:szCs w:val="24"/>
        </w:rPr>
        <w:t>集团公司数智化</w:t>
      </w:r>
      <w:proofErr w:type="gramEnd"/>
      <w:r w:rsidRPr="00085A0F">
        <w:rPr>
          <w:rFonts w:ascii="仿宋" w:eastAsia="仿宋" w:hAnsi="仿宋" w:cstheme="majorEastAsia" w:hint="eastAsia"/>
          <w:sz w:val="32"/>
          <w:szCs w:val="24"/>
        </w:rPr>
        <w:t>管理转型保驾护航。</w:t>
      </w:r>
    </w:p>
    <w:sectPr w:rsidR="00C229D8" w:rsidRPr="00085A0F">
      <w:headerReference w:type="default" r:id="rId136"/>
      <w:footerReference w:type="default" r:id="rId137"/>
      <w:pgSz w:w="11906" w:h="16838"/>
      <w:pgMar w:top="1440" w:right="1418" w:bottom="1440"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CD6C25" w14:textId="77777777" w:rsidR="00C354B2" w:rsidRDefault="00C354B2">
      <w:r>
        <w:separator/>
      </w:r>
    </w:p>
  </w:endnote>
  <w:endnote w:type="continuationSeparator" w:id="0">
    <w:p w14:paraId="5E35791A" w14:textId="77777777" w:rsidR="00C354B2" w:rsidRDefault="00C35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小标宋简体">
    <w:panose1 w:val="03000509000000000000"/>
    <w:charset w:val="86"/>
    <w:family w:val="script"/>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E2884" w14:textId="77777777" w:rsidR="00C229D8" w:rsidRDefault="00C229D8">
    <w:pPr>
      <w:pStyle w:val="af1"/>
      <w:tabs>
        <w:tab w:val="clear" w:pos="4153"/>
        <w:tab w:val="clear" w:pos="8306"/>
        <w:tab w:val="center" w:pos="4876"/>
        <w:tab w:val="right" w:pos="975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A6943" w14:textId="77777777" w:rsidR="00C229D8" w:rsidRDefault="00000000">
    <w:pPr>
      <w:pStyle w:val="af1"/>
      <w:tabs>
        <w:tab w:val="clear" w:pos="4153"/>
        <w:tab w:val="center" w:pos="4536"/>
      </w:tabs>
      <w:jc w:val="center"/>
      <w:rPr>
        <w:b/>
        <w:bCs/>
        <w:sz w:val="24"/>
        <w:szCs w:val="24"/>
      </w:rPr>
    </w:pPr>
    <w:r>
      <w:rPr>
        <w:noProof/>
        <w:sz w:val="24"/>
      </w:rPr>
      <mc:AlternateContent>
        <mc:Choice Requires="wps">
          <w:drawing>
            <wp:anchor distT="0" distB="0" distL="114300" distR="114300" simplePos="0" relativeHeight="251659264" behindDoc="0" locked="0" layoutInCell="1" allowOverlap="1" wp14:anchorId="74CA3820" wp14:editId="0CD809FB">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39A74" w14:textId="77777777" w:rsidR="00C229D8" w:rsidRDefault="00000000">
                          <w:pPr>
                            <w:pStyle w:val="af1"/>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CA3820"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7039A74" w14:textId="77777777" w:rsidR="00C229D8" w:rsidRDefault="00000000">
                    <w:pPr>
                      <w:pStyle w:val="af1"/>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78BB4" w14:textId="77777777" w:rsidR="00C354B2" w:rsidRDefault="00C354B2">
      <w:r>
        <w:separator/>
      </w:r>
    </w:p>
  </w:footnote>
  <w:footnote w:type="continuationSeparator" w:id="0">
    <w:p w14:paraId="6C2445C9" w14:textId="77777777" w:rsidR="00C354B2" w:rsidRDefault="00C354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2FE82" w14:textId="77777777" w:rsidR="00C229D8" w:rsidRDefault="00C229D8">
    <w:pPr>
      <w:pStyle w:val="af3"/>
    </w:pPr>
  </w:p>
  <w:p w14:paraId="1C6AA08A" w14:textId="77777777" w:rsidR="00C229D8" w:rsidRDefault="00000000">
    <w:r>
      <w:rPr>
        <w:rFonts w:hint="eastAsia"/>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70C3D" w14:textId="77777777" w:rsidR="00C229D8" w:rsidRDefault="00C229D8">
    <w:pPr>
      <w:widowControl/>
      <w:jc w:val="center"/>
      <w:rPr>
        <w:szCs w:val="21"/>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9C82E" w14:textId="77777777" w:rsidR="00C229D8" w:rsidRDefault="00C229D8">
    <w:pPr>
      <w:widowControl/>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3295C" w14:textId="77777777" w:rsidR="00C229D8" w:rsidRDefault="00C229D8">
    <w:pPr>
      <w:pStyle w:val="af3"/>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73F791"/>
    <w:multiLevelType w:val="singleLevel"/>
    <w:tmpl w:val="8373F791"/>
    <w:lvl w:ilvl="0">
      <w:start w:val="1"/>
      <w:numFmt w:val="decimal"/>
      <w:suff w:val="space"/>
      <w:lvlText w:val="(%1)"/>
      <w:lvlJc w:val="left"/>
    </w:lvl>
  </w:abstractNum>
  <w:abstractNum w:abstractNumId="1" w15:restartNumberingAfterBreak="0">
    <w:nsid w:val="99EC54BC"/>
    <w:multiLevelType w:val="singleLevel"/>
    <w:tmpl w:val="304882EC"/>
    <w:lvl w:ilvl="0">
      <w:start w:val="1"/>
      <w:numFmt w:val="decimal"/>
      <w:suff w:val="nothing"/>
      <w:lvlText w:val="（%1）"/>
      <w:lvlJc w:val="left"/>
      <w:pPr>
        <w:ind w:left="0" w:firstLine="0"/>
      </w:pPr>
    </w:lvl>
  </w:abstractNum>
  <w:abstractNum w:abstractNumId="2" w15:restartNumberingAfterBreak="0">
    <w:nsid w:val="9D8D24A3"/>
    <w:multiLevelType w:val="singleLevel"/>
    <w:tmpl w:val="9D8D24A3"/>
    <w:lvl w:ilvl="0">
      <w:start w:val="1"/>
      <w:numFmt w:val="decimal"/>
      <w:suff w:val="space"/>
      <w:lvlText w:val="(%1)"/>
      <w:lvlJc w:val="left"/>
    </w:lvl>
  </w:abstractNum>
  <w:abstractNum w:abstractNumId="3" w15:restartNumberingAfterBreak="0">
    <w:nsid w:val="A1DCB744"/>
    <w:multiLevelType w:val="singleLevel"/>
    <w:tmpl w:val="A1DCB744"/>
    <w:lvl w:ilvl="0">
      <w:start w:val="1"/>
      <w:numFmt w:val="decimal"/>
      <w:suff w:val="space"/>
      <w:lvlText w:val="(%1)"/>
      <w:lvlJc w:val="left"/>
    </w:lvl>
  </w:abstractNum>
  <w:abstractNum w:abstractNumId="4" w15:restartNumberingAfterBreak="0">
    <w:nsid w:val="A2AD7BBA"/>
    <w:multiLevelType w:val="singleLevel"/>
    <w:tmpl w:val="A2AD7BBA"/>
    <w:lvl w:ilvl="0">
      <w:start w:val="1"/>
      <w:numFmt w:val="decimal"/>
      <w:suff w:val="space"/>
      <w:lvlText w:val="(%1)"/>
      <w:lvlJc w:val="left"/>
    </w:lvl>
  </w:abstractNum>
  <w:abstractNum w:abstractNumId="5" w15:restartNumberingAfterBreak="0">
    <w:nsid w:val="A2C768D2"/>
    <w:multiLevelType w:val="singleLevel"/>
    <w:tmpl w:val="A2C768D2"/>
    <w:lvl w:ilvl="0">
      <w:start w:val="1"/>
      <w:numFmt w:val="decimal"/>
      <w:suff w:val="space"/>
      <w:lvlText w:val="(%1)"/>
      <w:lvlJc w:val="left"/>
    </w:lvl>
  </w:abstractNum>
  <w:abstractNum w:abstractNumId="6" w15:restartNumberingAfterBreak="0">
    <w:nsid w:val="C43BAD58"/>
    <w:multiLevelType w:val="singleLevel"/>
    <w:tmpl w:val="C43BAD58"/>
    <w:lvl w:ilvl="0">
      <w:start w:val="1"/>
      <w:numFmt w:val="decimal"/>
      <w:suff w:val="space"/>
      <w:lvlText w:val="(%1)"/>
      <w:lvlJc w:val="left"/>
    </w:lvl>
  </w:abstractNum>
  <w:abstractNum w:abstractNumId="7" w15:restartNumberingAfterBreak="0">
    <w:nsid w:val="C5B03018"/>
    <w:multiLevelType w:val="singleLevel"/>
    <w:tmpl w:val="C5B03018"/>
    <w:lvl w:ilvl="0">
      <w:start w:val="1"/>
      <w:numFmt w:val="decimal"/>
      <w:suff w:val="space"/>
      <w:lvlText w:val="(%1)"/>
      <w:lvlJc w:val="left"/>
    </w:lvl>
  </w:abstractNum>
  <w:abstractNum w:abstractNumId="8" w15:restartNumberingAfterBreak="0">
    <w:nsid w:val="CAEC1589"/>
    <w:multiLevelType w:val="singleLevel"/>
    <w:tmpl w:val="CAEC1589"/>
    <w:lvl w:ilvl="0">
      <w:start w:val="1"/>
      <w:numFmt w:val="decimal"/>
      <w:suff w:val="space"/>
      <w:lvlText w:val="(%1)"/>
      <w:lvlJc w:val="left"/>
    </w:lvl>
  </w:abstractNum>
  <w:abstractNum w:abstractNumId="9" w15:restartNumberingAfterBreak="0">
    <w:nsid w:val="E0699EA1"/>
    <w:multiLevelType w:val="singleLevel"/>
    <w:tmpl w:val="E0699EA1"/>
    <w:lvl w:ilvl="0">
      <w:start w:val="1"/>
      <w:numFmt w:val="decimal"/>
      <w:lvlText w:val="(%1)"/>
      <w:lvlJc w:val="left"/>
      <w:pPr>
        <w:ind w:left="425" w:hanging="425"/>
      </w:pPr>
      <w:rPr>
        <w:rFonts w:hint="default"/>
      </w:rPr>
    </w:lvl>
  </w:abstractNum>
  <w:abstractNum w:abstractNumId="10" w15:restartNumberingAfterBreak="0">
    <w:nsid w:val="E3685B54"/>
    <w:multiLevelType w:val="singleLevel"/>
    <w:tmpl w:val="E3685B54"/>
    <w:lvl w:ilvl="0">
      <w:start w:val="1"/>
      <w:numFmt w:val="decimal"/>
      <w:suff w:val="space"/>
      <w:lvlText w:val="(%1)"/>
      <w:lvlJc w:val="left"/>
    </w:lvl>
  </w:abstractNum>
  <w:abstractNum w:abstractNumId="11" w15:restartNumberingAfterBreak="0">
    <w:nsid w:val="EA4D70AF"/>
    <w:multiLevelType w:val="singleLevel"/>
    <w:tmpl w:val="7E84FFAA"/>
    <w:lvl w:ilvl="0">
      <w:start w:val="1"/>
      <w:numFmt w:val="chineseCountingThousand"/>
      <w:suff w:val="nothing"/>
      <w:lvlText w:val="%1、"/>
      <w:lvlJc w:val="left"/>
      <w:pPr>
        <w:ind w:left="0" w:firstLine="0"/>
      </w:pPr>
      <w:rPr>
        <w:rFonts w:hint="eastAsia"/>
      </w:rPr>
    </w:lvl>
  </w:abstractNum>
  <w:abstractNum w:abstractNumId="12" w15:restartNumberingAfterBreak="0">
    <w:nsid w:val="F402A96F"/>
    <w:multiLevelType w:val="singleLevel"/>
    <w:tmpl w:val="F402A96F"/>
    <w:lvl w:ilvl="0">
      <w:start w:val="1"/>
      <w:numFmt w:val="decimal"/>
      <w:suff w:val="space"/>
      <w:lvlText w:val="(%1)"/>
      <w:lvlJc w:val="left"/>
    </w:lvl>
  </w:abstractNum>
  <w:abstractNum w:abstractNumId="13" w15:restartNumberingAfterBreak="0">
    <w:nsid w:val="F96EF192"/>
    <w:multiLevelType w:val="singleLevel"/>
    <w:tmpl w:val="F96EF192"/>
    <w:lvl w:ilvl="0">
      <w:start w:val="1"/>
      <w:numFmt w:val="decimal"/>
      <w:suff w:val="space"/>
      <w:lvlText w:val="（%1）"/>
      <w:lvlJc w:val="left"/>
    </w:lvl>
  </w:abstractNum>
  <w:abstractNum w:abstractNumId="14" w15:restartNumberingAfterBreak="0">
    <w:nsid w:val="FAE64AD4"/>
    <w:multiLevelType w:val="singleLevel"/>
    <w:tmpl w:val="FAE64AD4"/>
    <w:lvl w:ilvl="0">
      <w:start w:val="1"/>
      <w:numFmt w:val="decimal"/>
      <w:suff w:val="space"/>
      <w:lvlText w:val="(%1)"/>
      <w:lvlJc w:val="left"/>
    </w:lvl>
  </w:abstractNum>
  <w:abstractNum w:abstractNumId="15" w15:restartNumberingAfterBreak="0">
    <w:nsid w:val="00000007"/>
    <w:multiLevelType w:val="multilevel"/>
    <w:tmpl w:val="00000007"/>
    <w:lvl w:ilvl="0">
      <w:start w:val="1"/>
      <w:numFmt w:val="japaneseCounting"/>
      <w:pStyle w:val="2"/>
      <w:lvlText w:val="%1、"/>
      <w:lvlJc w:val="left"/>
      <w:pPr>
        <w:tabs>
          <w:tab w:val="left" w:pos="420"/>
        </w:tabs>
        <w:ind w:left="420" w:hanging="420"/>
      </w:pPr>
      <w:rPr>
        <w:rFonts w:hint="default"/>
      </w:rPr>
    </w:lvl>
    <w:lvl w:ilvl="1">
      <w:start w:val="1"/>
      <w:numFmt w:val="decimal"/>
      <w:lvlText w:val="%2、"/>
      <w:lvlJc w:val="left"/>
      <w:pPr>
        <w:tabs>
          <w:tab w:val="left" w:pos="1260"/>
        </w:tabs>
        <w:ind w:left="1260" w:hanging="72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0000002E"/>
    <w:multiLevelType w:val="multilevel"/>
    <w:tmpl w:val="0000002E"/>
    <w:lvl w:ilvl="0">
      <w:start w:val="1"/>
      <w:numFmt w:val="chineseCountingThousand"/>
      <w:lvlText w:val="第%1章"/>
      <w:lvlJc w:val="left"/>
      <w:pPr>
        <w:tabs>
          <w:tab w:val="left" w:pos="1673"/>
        </w:tabs>
        <w:ind w:left="426" w:firstLine="0"/>
      </w:pPr>
      <w:rPr>
        <w:rFonts w:hint="eastAsia"/>
        <w:lang w:val="en-US"/>
      </w:rPr>
    </w:lvl>
    <w:lvl w:ilvl="1">
      <w:start w:val="1"/>
      <w:numFmt w:val="decimal"/>
      <w:pStyle w:val="a"/>
      <w:isLgl/>
      <w:lvlText w:val="%1.%2"/>
      <w:lvlJc w:val="left"/>
      <w:pPr>
        <w:tabs>
          <w:tab w:val="left" w:pos="454"/>
        </w:tabs>
        <w:ind w:left="0" w:firstLine="0"/>
      </w:pPr>
      <w:rPr>
        <w:rFonts w:hint="eastAsia"/>
      </w:rPr>
    </w:lvl>
    <w:lvl w:ilvl="2">
      <w:start w:val="1"/>
      <w:numFmt w:val="decimal"/>
      <w:pStyle w:val="a0"/>
      <w:isLgl/>
      <w:lvlText w:val="%1.%2.%3"/>
      <w:lvlJc w:val="left"/>
      <w:pPr>
        <w:tabs>
          <w:tab w:val="left" w:pos="709"/>
        </w:tabs>
        <w:ind w:left="0" w:firstLine="0"/>
      </w:pPr>
      <w:rPr>
        <w:rFonts w:hint="eastAsia"/>
      </w:rPr>
    </w:lvl>
    <w:lvl w:ilvl="3">
      <w:start w:val="1"/>
      <w:numFmt w:val="decimal"/>
      <w:isLgl/>
      <w:lvlText w:val="%1.%2.%3.%4"/>
      <w:lvlJc w:val="left"/>
      <w:pPr>
        <w:tabs>
          <w:tab w:val="left" w:pos="936"/>
        </w:tabs>
        <w:ind w:left="0" w:firstLine="0"/>
      </w:pPr>
      <w:rPr>
        <w:rFonts w:hint="eastAsia"/>
      </w:rPr>
    </w:lvl>
    <w:lvl w:ilvl="4">
      <w:start w:val="1"/>
      <w:numFmt w:val="decimal"/>
      <w:isLgl/>
      <w:lvlText w:val="%1.%2.%3.%4.%5"/>
      <w:lvlJc w:val="left"/>
      <w:pPr>
        <w:tabs>
          <w:tab w:val="left" w:pos="1162"/>
        </w:tabs>
        <w:ind w:left="0" w:firstLine="0"/>
      </w:pPr>
      <w:rPr>
        <w:rFonts w:hint="eastAsia"/>
      </w:rPr>
    </w:lvl>
    <w:lvl w:ilvl="5">
      <w:start w:val="1"/>
      <w:numFmt w:val="decimal"/>
      <w:isLgl/>
      <w:lvlText w:val="%1.%2.%3.%4.%5.%6"/>
      <w:lvlJc w:val="left"/>
      <w:pPr>
        <w:tabs>
          <w:tab w:val="left" w:pos="1389"/>
        </w:tabs>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0149843D"/>
    <w:multiLevelType w:val="singleLevel"/>
    <w:tmpl w:val="0149843D"/>
    <w:lvl w:ilvl="0">
      <w:start w:val="1"/>
      <w:numFmt w:val="decimal"/>
      <w:suff w:val="space"/>
      <w:lvlText w:val="(%1)"/>
      <w:lvlJc w:val="left"/>
    </w:lvl>
  </w:abstractNum>
  <w:abstractNum w:abstractNumId="18" w15:restartNumberingAfterBreak="0">
    <w:nsid w:val="035B74D0"/>
    <w:multiLevelType w:val="singleLevel"/>
    <w:tmpl w:val="584014E6"/>
    <w:lvl w:ilvl="0">
      <w:start w:val="3"/>
      <w:numFmt w:val="chineseCountingThousand"/>
      <w:suff w:val="nothing"/>
      <w:lvlText w:val="（%1）"/>
      <w:lvlJc w:val="left"/>
      <w:pPr>
        <w:ind w:left="0" w:firstLine="0"/>
      </w:pPr>
    </w:lvl>
  </w:abstractNum>
  <w:abstractNum w:abstractNumId="19" w15:restartNumberingAfterBreak="0">
    <w:nsid w:val="03F31FB5"/>
    <w:multiLevelType w:val="singleLevel"/>
    <w:tmpl w:val="0A6E89FE"/>
    <w:lvl w:ilvl="0">
      <w:start w:val="5"/>
      <w:numFmt w:val="chineseCountingThousand"/>
      <w:suff w:val="nothing"/>
      <w:lvlText w:val="%1、"/>
      <w:lvlJc w:val="left"/>
      <w:pPr>
        <w:ind w:left="0" w:firstLine="0"/>
      </w:pPr>
    </w:lvl>
  </w:abstractNum>
  <w:abstractNum w:abstractNumId="20" w15:restartNumberingAfterBreak="0">
    <w:nsid w:val="061F044C"/>
    <w:multiLevelType w:val="singleLevel"/>
    <w:tmpl w:val="9F3C3EAE"/>
    <w:lvl w:ilvl="0">
      <w:start w:val="1"/>
      <w:numFmt w:val="decimal"/>
      <w:suff w:val="nothing"/>
      <w:lvlText w:val="%1．"/>
      <w:lvlJc w:val="left"/>
      <w:pPr>
        <w:ind w:left="0" w:firstLine="0"/>
      </w:pPr>
    </w:lvl>
  </w:abstractNum>
  <w:abstractNum w:abstractNumId="21" w15:restartNumberingAfterBreak="0">
    <w:nsid w:val="068141BF"/>
    <w:multiLevelType w:val="singleLevel"/>
    <w:tmpl w:val="9F3C3EAE"/>
    <w:lvl w:ilvl="0">
      <w:start w:val="1"/>
      <w:numFmt w:val="decimal"/>
      <w:suff w:val="nothing"/>
      <w:lvlText w:val="%1．"/>
      <w:lvlJc w:val="left"/>
      <w:pPr>
        <w:ind w:left="0" w:firstLine="0"/>
      </w:pPr>
    </w:lvl>
  </w:abstractNum>
  <w:abstractNum w:abstractNumId="22" w15:restartNumberingAfterBreak="0">
    <w:nsid w:val="073F3964"/>
    <w:multiLevelType w:val="singleLevel"/>
    <w:tmpl w:val="C1BE3000"/>
    <w:lvl w:ilvl="0">
      <w:start w:val="1"/>
      <w:numFmt w:val="decimal"/>
      <w:suff w:val="nothing"/>
      <w:lvlText w:val="%1．"/>
      <w:lvlJc w:val="left"/>
      <w:pPr>
        <w:ind w:left="0" w:firstLine="0"/>
      </w:pPr>
    </w:lvl>
  </w:abstractNum>
  <w:abstractNum w:abstractNumId="23" w15:restartNumberingAfterBreak="0">
    <w:nsid w:val="07770705"/>
    <w:multiLevelType w:val="singleLevel"/>
    <w:tmpl w:val="B64C284E"/>
    <w:lvl w:ilvl="0">
      <w:start w:val="1"/>
      <w:numFmt w:val="chineseCountingThousand"/>
      <w:suff w:val="nothing"/>
      <w:lvlText w:val="（%1）"/>
      <w:lvlJc w:val="left"/>
      <w:pPr>
        <w:ind w:left="0" w:firstLine="0"/>
      </w:pPr>
    </w:lvl>
  </w:abstractNum>
  <w:abstractNum w:abstractNumId="24" w15:restartNumberingAfterBreak="0">
    <w:nsid w:val="08B009D6"/>
    <w:multiLevelType w:val="multilevel"/>
    <w:tmpl w:val="08B009D6"/>
    <w:lvl w:ilvl="0">
      <w:numFmt w:val="decimal"/>
      <w:pStyle w:val="1"/>
      <w:lvlText w:val="%1"/>
      <w:lvlJc w:val="left"/>
      <w:pPr>
        <w:tabs>
          <w:tab w:val="left" w:pos="432"/>
        </w:tabs>
        <w:ind w:left="432" w:hanging="432"/>
      </w:pPr>
      <w:rPr>
        <w:rFonts w:hint="eastAsia"/>
      </w:rPr>
    </w:lvl>
    <w:lvl w:ilvl="1">
      <w:start w:val="1"/>
      <w:numFmt w:val="decimal"/>
      <w:pStyle w:val="20"/>
      <w:lvlText w:val="%1.%2"/>
      <w:lvlJc w:val="left"/>
      <w:pPr>
        <w:tabs>
          <w:tab w:val="left" w:pos="576"/>
        </w:tabs>
        <w:ind w:left="576" w:hanging="576"/>
      </w:pPr>
      <w:rPr>
        <w:rFonts w:hint="eastAsia"/>
      </w:rPr>
    </w:lvl>
    <w:lvl w:ilvl="2">
      <w:start w:val="1"/>
      <w:numFmt w:val="decimal"/>
      <w:pStyle w:val="3"/>
      <w:lvlText w:val="%1.%2.%3"/>
      <w:lvlJc w:val="left"/>
      <w:pPr>
        <w:tabs>
          <w:tab w:val="left" w:pos="1430"/>
        </w:tabs>
        <w:ind w:left="1430" w:hanging="720"/>
      </w:pPr>
      <w:rPr>
        <w:rFonts w:hint="eastAsia"/>
      </w:rPr>
    </w:lvl>
    <w:lvl w:ilvl="3">
      <w:start w:val="1"/>
      <w:numFmt w:val="decimal"/>
      <w:pStyle w:val="4"/>
      <w:lvlText w:val="%1.%2.%3.%4"/>
      <w:lvlJc w:val="left"/>
      <w:pPr>
        <w:tabs>
          <w:tab w:val="left" w:pos="1857"/>
        </w:tabs>
        <w:ind w:left="1857"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5" w15:restartNumberingAfterBreak="0">
    <w:nsid w:val="0A3151D1"/>
    <w:multiLevelType w:val="singleLevel"/>
    <w:tmpl w:val="0A3151D1"/>
    <w:lvl w:ilvl="0">
      <w:start w:val="1"/>
      <w:numFmt w:val="decimal"/>
      <w:suff w:val="space"/>
      <w:lvlText w:val="(%1)"/>
      <w:lvlJc w:val="left"/>
    </w:lvl>
  </w:abstractNum>
  <w:abstractNum w:abstractNumId="26" w15:restartNumberingAfterBreak="0">
    <w:nsid w:val="0C779126"/>
    <w:multiLevelType w:val="singleLevel"/>
    <w:tmpl w:val="0C779126"/>
    <w:lvl w:ilvl="0">
      <w:start w:val="1"/>
      <w:numFmt w:val="decimalEnclosedCircleChinese"/>
      <w:suff w:val="nothing"/>
      <w:lvlText w:val="%1　"/>
      <w:lvlJc w:val="left"/>
      <w:pPr>
        <w:ind w:left="-261" w:firstLine="403"/>
      </w:pPr>
      <w:rPr>
        <w:rFonts w:hint="eastAsia"/>
      </w:rPr>
    </w:lvl>
  </w:abstractNum>
  <w:abstractNum w:abstractNumId="27" w15:restartNumberingAfterBreak="0">
    <w:nsid w:val="0E3FB2EA"/>
    <w:multiLevelType w:val="singleLevel"/>
    <w:tmpl w:val="0E3FB2EA"/>
    <w:lvl w:ilvl="0">
      <w:start w:val="1"/>
      <w:numFmt w:val="decimal"/>
      <w:suff w:val="space"/>
      <w:lvlText w:val="(%1)"/>
      <w:lvlJc w:val="left"/>
    </w:lvl>
  </w:abstractNum>
  <w:abstractNum w:abstractNumId="28" w15:restartNumberingAfterBreak="0">
    <w:nsid w:val="0EF328B5"/>
    <w:multiLevelType w:val="singleLevel"/>
    <w:tmpl w:val="9A7AAE56"/>
    <w:lvl w:ilvl="0">
      <w:start w:val="1"/>
      <w:numFmt w:val="decimal"/>
      <w:suff w:val="nothing"/>
      <w:lvlText w:val="%1．"/>
      <w:lvlJc w:val="left"/>
      <w:pPr>
        <w:ind w:left="0" w:firstLine="0"/>
      </w:pPr>
    </w:lvl>
  </w:abstractNum>
  <w:abstractNum w:abstractNumId="29" w15:restartNumberingAfterBreak="0">
    <w:nsid w:val="107F8818"/>
    <w:multiLevelType w:val="singleLevel"/>
    <w:tmpl w:val="107F8818"/>
    <w:lvl w:ilvl="0">
      <w:start w:val="1"/>
      <w:numFmt w:val="decimal"/>
      <w:suff w:val="space"/>
      <w:lvlText w:val="(%1)"/>
      <w:lvlJc w:val="left"/>
    </w:lvl>
  </w:abstractNum>
  <w:abstractNum w:abstractNumId="30" w15:restartNumberingAfterBreak="0">
    <w:nsid w:val="10DD56CD"/>
    <w:multiLevelType w:val="singleLevel"/>
    <w:tmpl w:val="10DD56CD"/>
    <w:lvl w:ilvl="0">
      <w:start w:val="1"/>
      <w:numFmt w:val="decimal"/>
      <w:suff w:val="space"/>
      <w:lvlText w:val="(%1)"/>
      <w:lvlJc w:val="left"/>
    </w:lvl>
  </w:abstractNum>
  <w:abstractNum w:abstractNumId="31" w15:restartNumberingAfterBreak="0">
    <w:nsid w:val="11360264"/>
    <w:multiLevelType w:val="singleLevel"/>
    <w:tmpl w:val="DB5CEE1C"/>
    <w:lvl w:ilvl="0">
      <w:start w:val="1"/>
      <w:numFmt w:val="chineseCountingThousand"/>
      <w:suff w:val="nothing"/>
      <w:lvlText w:val="（%1）"/>
      <w:lvlJc w:val="left"/>
      <w:pPr>
        <w:ind w:left="0" w:firstLine="0"/>
      </w:pPr>
    </w:lvl>
  </w:abstractNum>
  <w:abstractNum w:abstractNumId="32" w15:restartNumberingAfterBreak="0">
    <w:nsid w:val="11372502"/>
    <w:multiLevelType w:val="singleLevel"/>
    <w:tmpl w:val="DA6866A2"/>
    <w:lvl w:ilvl="0">
      <w:start w:val="4"/>
      <w:numFmt w:val="decimal"/>
      <w:suff w:val="nothing"/>
      <w:lvlText w:val="%1．"/>
      <w:lvlJc w:val="left"/>
      <w:pPr>
        <w:ind w:left="0" w:firstLine="0"/>
      </w:pPr>
    </w:lvl>
  </w:abstractNum>
  <w:abstractNum w:abstractNumId="33" w15:restartNumberingAfterBreak="0">
    <w:nsid w:val="11EB2684"/>
    <w:multiLevelType w:val="singleLevel"/>
    <w:tmpl w:val="DB5CEE1C"/>
    <w:lvl w:ilvl="0">
      <w:start w:val="1"/>
      <w:numFmt w:val="chineseCountingThousand"/>
      <w:suff w:val="nothing"/>
      <w:lvlText w:val="（%1）"/>
      <w:lvlJc w:val="left"/>
      <w:pPr>
        <w:ind w:left="0" w:firstLine="0"/>
      </w:pPr>
    </w:lvl>
  </w:abstractNum>
  <w:abstractNum w:abstractNumId="34" w15:restartNumberingAfterBreak="0">
    <w:nsid w:val="122330FF"/>
    <w:multiLevelType w:val="singleLevel"/>
    <w:tmpl w:val="122330FF"/>
    <w:lvl w:ilvl="0">
      <w:start w:val="1"/>
      <w:numFmt w:val="decimal"/>
      <w:suff w:val="space"/>
      <w:lvlText w:val="(%1)"/>
      <w:lvlJc w:val="left"/>
    </w:lvl>
  </w:abstractNum>
  <w:abstractNum w:abstractNumId="35" w15:restartNumberingAfterBreak="0">
    <w:nsid w:val="1875B239"/>
    <w:multiLevelType w:val="singleLevel"/>
    <w:tmpl w:val="1875B239"/>
    <w:lvl w:ilvl="0">
      <w:start w:val="1"/>
      <w:numFmt w:val="decimal"/>
      <w:suff w:val="space"/>
      <w:lvlText w:val="(%1)"/>
      <w:lvlJc w:val="left"/>
    </w:lvl>
  </w:abstractNum>
  <w:abstractNum w:abstractNumId="36" w15:restartNumberingAfterBreak="0">
    <w:nsid w:val="192C55C9"/>
    <w:multiLevelType w:val="singleLevel"/>
    <w:tmpl w:val="7E84FFAA"/>
    <w:lvl w:ilvl="0">
      <w:start w:val="1"/>
      <w:numFmt w:val="chineseCountingThousand"/>
      <w:suff w:val="nothing"/>
      <w:lvlText w:val="%1、"/>
      <w:lvlJc w:val="left"/>
      <w:pPr>
        <w:ind w:left="0" w:firstLine="0"/>
      </w:pPr>
    </w:lvl>
  </w:abstractNum>
  <w:abstractNum w:abstractNumId="37" w15:restartNumberingAfterBreak="0">
    <w:nsid w:val="19323D8D"/>
    <w:multiLevelType w:val="singleLevel"/>
    <w:tmpl w:val="C1BE3000"/>
    <w:lvl w:ilvl="0">
      <w:start w:val="1"/>
      <w:numFmt w:val="decimal"/>
      <w:suff w:val="nothing"/>
      <w:lvlText w:val="%1．"/>
      <w:lvlJc w:val="left"/>
      <w:pPr>
        <w:ind w:left="0" w:firstLine="0"/>
      </w:pPr>
    </w:lvl>
  </w:abstractNum>
  <w:abstractNum w:abstractNumId="38" w15:restartNumberingAfterBreak="0">
    <w:nsid w:val="19BE56FB"/>
    <w:multiLevelType w:val="singleLevel"/>
    <w:tmpl w:val="74E865BE"/>
    <w:lvl w:ilvl="0">
      <w:start w:val="1"/>
      <w:numFmt w:val="decimal"/>
      <w:suff w:val="nothing"/>
      <w:lvlText w:val="（%1）"/>
      <w:lvlJc w:val="left"/>
      <w:pPr>
        <w:ind w:left="0" w:firstLine="0"/>
      </w:pPr>
    </w:lvl>
  </w:abstractNum>
  <w:abstractNum w:abstractNumId="39" w15:restartNumberingAfterBreak="0">
    <w:nsid w:val="19EB00FE"/>
    <w:multiLevelType w:val="singleLevel"/>
    <w:tmpl w:val="FAF421E6"/>
    <w:lvl w:ilvl="0">
      <w:start w:val="2"/>
      <w:numFmt w:val="decimal"/>
      <w:suff w:val="nothing"/>
      <w:lvlText w:val="%1．"/>
      <w:lvlJc w:val="left"/>
      <w:pPr>
        <w:ind w:left="0" w:firstLine="0"/>
      </w:pPr>
    </w:lvl>
  </w:abstractNum>
  <w:abstractNum w:abstractNumId="40" w15:restartNumberingAfterBreak="0">
    <w:nsid w:val="1B610775"/>
    <w:multiLevelType w:val="hybridMultilevel"/>
    <w:tmpl w:val="1B78170C"/>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1" w15:restartNumberingAfterBreak="0">
    <w:nsid w:val="1C70AEE8"/>
    <w:multiLevelType w:val="singleLevel"/>
    <w:tmpl w:val="1C70AEE8"/>
    <w:lvl w:ilvl="0">
      <w:start w:val="1"/>
      <w:numFmt w:val="decimal"/>
      <w:lvlText w:val="(%1)"/>
      <w:lvlJc w:val="left"/>
      <w:pPr>
        <w:ind w:left="425" w:hanging="425"/>
      </w:pPr>
      <w:rPr>
        <w:rFonts w:hint="default"/>
      </w:rPr>
    </w:lvl>
  </w:abstractNum>
  <w:abstractNum w:abstractNumId="42" w15:restartNumberingAfterBreak="0">
    <w:nsid w:val="1CF63D6A"/>
    <w:multiLevelType w:val="singleLevel"/>
    <w:tmpl w:val="D99CADD2"/>
    <w:lvl w:ilvl="0">
      <w:start w:val="1"/>
      <w:numFmt w:val="chineseCountingThousand"/>
      <w:suff w:val="nothing"/>
      <w:lvlText w:val="（%1）"/>
      <w:lvlJc w:val="left"/>
      <w:pPr>
        <w:ind w:left="0" w:firstLine="0"/>
      </w:pPr>
    </w:lvl>
  </w:abstractNum>
  <w:abstractNum w:abstractNumId="43" w15:restartNumberingAfterBreak="0">
    <w:nsid w:val="1D3128B0"/>
    <w:multiLevelType w:val="singleLevel"/>
    <w:tmpl w:val="304882EC"/>
    <w:lvl w:ilvl="0">
      <w:start w:val="1"/>
      <w:numFmt w:val="decimal"/>
      <w:suff w:val="nothing"/>
      <w:lvlText w:val="（%1）"/>
      <w:lvlJc w:val="left"/>
      <w:pPr>
        <w:ind w:left="0" w:firstLine="0"/>
      </w:pPr>
    </w:lvl>
  </w:abstractNum>
  <w:abstractNum w:abstractNumId="44" w15:restartNumberingAfterBreak="0">
    <w:nsid w:val="1D643BFB"/>
    <w:multiLevelType w:val="singleLevel"/>
    <w:tmpl w:val="1608711E"/>
    <w:lvl w:ilvl="0">
      <w:start w:val="1"/>
      <w:numFmt w:val="chineseCountingThousand"/>
      <w:suff w:val="nothing"/>
      <w:lvlText w:val="（%1）"/>
      <w:lvlJc w:val="left"/>
      <w:pPr>
        <w:ind w:left="0" w:firstLine="0"/>
      </w:pPr>
    </w:lvl>
  </w:abstractNum>
  <w:abstractNum w:abstractNumId="45" w15:restartNumberingAfterBreak="0">
    <w:nsid w:val="1E444099"/>
    <w:multiLevelType w:val="singleLevel"/>
    <w:tmpl w:val="F9AA9FE4"/>
    <w:lvl w:ilvl="0">
      <w:start w:val="1"/>
      <w:numFmt w:val="decimal"/>
      <w:suff w:val="nothing"/>
      <w:lvlText w:val="%1．"/>
      <w:lvlJc w:val="left"/>
      <w:pPr>
        <w:ind w:left="0" w:firstLine="0"/>
      </w:pPr>
    </w:lvl>
  </w:abstractNum>
  <w:abstractNum w:abstractNumId="46" w15:restartNumberingAfterBreak="0">
    <w:nsid w:val="1E9273B3"/>
    <w:multiLevelType w:val="singleLevel"/>
    <w:tmpl w:val="D2520E7E"/>
    <w:lvl w:ilvl="0">
      <w:start w:val="1"/>
      <w:numFmt w:val="chineseCountingThousand"/>
      <w:suff w:val="nothing"/>
      <w:lvlText w:val="（%1）"/>
      <w:lvlJc w:val="left"/>
      <w:pPr>
        <w:ind w:left="0" w:firstLine="0"/>
      </w:pPr>
    </w:lvl>
  </w:abstractNum>
  <w:abstractNum w:abstractNumId="47" w15:restartNumberingAfterBreak="0">
    <w:nsid w:val="20E775B0"/>
    <w:multiLevelType w:val="hybridMultilevel"/>
    <w:tmpl w:val="6B54F8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22512EB5"/>
    <w:multiLevelType w:val="singleLevel"/>
    <w:tmpl w:val="9F3C3EAE"/>
    <w:lvl w:ilvl="0">
      <w:start w:val="1"/>
      <w:numFmt w:val="decimal"/>
      <w:suff w:val="nothing"/>
      <w:lvlText w:val="%1．"/>
      <w:lvlJc w:val="left"/>
      <w:pPr>
        <w:ind w:left="0" w:firstLine="0"/>
      </w:pPr>
    </w:lvl>
  </w:abstractNum>
  <w:abstractNum w:abstractNumId="49" w15:restartNumberingAfterBreak="0">
    <w:nsid w:val="23BE1F1F"/>
    <w:multiLevelType w:val="singleLevel"/>
    <w:tmpl w:val="23BE1F1F"/>
    <w:lvl w:ilvl="0">
      <w:start w:val="1"/>
      <w:numFmt w:val="decimal"/>
      <w:suff w:val="space"/>
      <w:lvlText w:val="(%1)"/>
      <w:lvlJc w:val="left"/>
    </w:lvl>
  </w:abstractNum>
  <w:abstractNum w:abstractNumId="50" w15:restartNumberingAfterBreak="0">
    <w:nsid w:val="23C23EF2"/>
    <w:multiLevelType w:val="singleLevel"/>
    <w:tmpl w:val="23C23EF2"/>
    <w:lvl w:ilvl="0">
      <w:start w:val="1"/>
      <w:numFmt w:val="decimal"/>
      <w:suff w:val="space"/>
      <w:lvlText w:val="(%1)"/>
      <w:lvlJc w:val="left"/>
    </w:lvl>
  </w:abstractNum>
  <w:abstractNum w:abstractNumId="51" w15:restartNumberingAfterBreak="0">
    <w:nsid w:val="278D1328"/>
    <w:multiLevelType w:val="hybridMultilevel"/>
    <w:tmpl w:val="D2047310"/>
    <w:lvl w:ilvl="0" w:tplc="C2723D90">
      <w:start w:val="1"/>
      <w:numFmt w:val="chineseCountingThousand"/>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2C295990"/>
    <w:multiLevelType w:val="singleLevel"/>
    <w:tmpl w:val="F4644080"/>
    <w:lvl w:ilvl="0">
      <w:start w:val="3"/>
      <w:numFmt w:val="decimal"/>
      <w:suff w:val="nothing"/>
      <w:lvlText w:val="%1．"/>
      <w:lvlJc w:val="left"/>
      <w:pPr>
        <w:ind w:left="0" w:firstLine="0"/>
      </w:pPr>
    </w:lvl>
  </w:abstractNum>
  <w:abstractNum w:abstractNumId="53" w15:restartNumberingAfterBreak="0">
    <w:nsid w:val="2CD055E8"/>
    <w:multiLevelType w:val="singleLevel"/>
    <w:tmpl w:val="9A7AAE56"/>
    <w:lvl w:ilvl="0">
      <w:start w:val="1"/>
      <w:numFmt w:val="decimal"/>
      <w:suff w:val="nothing"/>
      <w:lvlText w:val="%1．"/>
      <w:lvlJc w:val="left"/>
      <w:pPr>
        <w:ind w:left="0" w:firstLine="0"/>
      </w:pPr>
    </w:lvl>
  </w:abstractNum>
  <w:abstractNum w:abstractNumId="54" w15:restartNumberingAfterBreak="0">
    <w:nsid w:val="2D6C3BE7"/>
    <w:multiLevelType w:val="singleLevel"/>
    <w:tmpl w:val="B0924EC0"/>
    <w:lvl w:ilvl="0">
      <w:start w:val="3"/>
      <w:numFmt w:val="decimal"/>
      <w:suff w:val="nothing"/>
      <w:lvlText w:val="%1．"/>
      <w:lvlJc w:val="left"/>
      <w:pPr>
        <w:ind w:left="0" w:firstLine="0"/>
      </w:pPr>
    </w:lvl>
  </w:abstractNum>
  <w:abstractNum w:abstractNumId="55" w15:restartNumberingAfterBreak="0">
    <w:nsid w:val="2F5DB4AB"/>
    <w:multiLevelType w:val="singleLevel"/>
    <w:tmpl w:val="2F5DB4AB"/>
    <w:lvl w:ilvl="0">
      <w:start w:val="1"/>
      <w:numFmt w:val="decimal"/>
      <w:suff w:val="space"/>
      <w:lvlText w:val="(%1)"/>
      <w:lvlJc w:val="left"/>
    </w:lvl>
  </w:abstractNum>
  <w:abstractNum w:abstractNumId="56" w15:restartNumberingAfterBreak="0">
    <w:nsid w:val="32B33DBD"/>
    <w:multiLevelType w:val="singleLevel"/>
    <w:tmpl w:val="9F3C3EAE"/>
    <w:lvl w:ilvl="0">
      <w:start w:val="1"/>
      <w:numFmt w:val="decimal"/>
      <w:suff w:val="nothing"/>
      <w:lvlText w:val="%1．"/>
      <w:lvlJc w:val="left"/>
      <w:pPr>
        <w:ind w:left="0" w:firstLine="0"/>
      </w:pPr>
    </w:lvl>
  </w:abstractNum>
  <w:abstractNum w:abstractNumId="57" w15:restartNumberingAfterBreak="0">
    <w:nsid w:val="32EB2FC0"/>
    <w:multiLevelType w:val="singleLevel"/>
    <w:tmpl w:val="56CAE65C"/>
    <w:lvl w:ilvl="0">
      <w:start w:val="2"/>
      <w:numFmt w:val="decimal"/>
      <w:suff w:val="nothing"/>
      <w:lvlText w:val="%1．"/>
      <w:lvlJc w:val="left"/>
      <w:pPr>
        <w:ind w:left="0" w:firstLine="0"/>
      </w:pPr>
    </w:lvl>
  </w:abstractNum>
  <w:abstractNum w:abstractNumId="58" w15:restartNumberingAfterBreak="0">
    <w:nsid w:val="33A20A7F"/>
    <w:multiLevelType w:val="singleLevel"/>
    <w:tmpl w:val="F9AA9FE4"/>
    <w:lvl w:ilvl="0">
      <w:start w:val="1"/>
      <w:numFmt w:val="decimal"/>
      <w:suff w:val="nothing"/>
      <w:lvlText w:val="%1．"/>
      <w:lvlJc w:val="left"/>
      <w:pPr>
        <w:ind w:left="0" w:firstLine="0"/>
      </w:pPr>
    </w:lvl>
  </w:abstractNum>
  <w:abstractNum w:abstractNumId="59" w15:restartNumberingAfterBreak="0">
    <w:nsid w:val="33B3FAFD"/>
    <w:multiLevelType w:val="singleLevel"/>
    <w:tmpl w:val="33B3FAFD"/>
    <w:lvl w:ilvl="0">
      <w:start w:val="1"/>
      <w:numFmt w:val="decimal"/>
      <w:lvlText w:val="(%1)"/>
      <w:lvlJc w:val="left"/>
      <w:pPr>
        <w:ind w:left="425" w:hanging="425"/>
      </w:pPr>
      <w:rPr>
        <w:rFonts w:hint="default"/>
      </w:rPr>
    </w:lvl>
  </w:abstractNum>
  <w:abstractNum w:abstractNumId="60" w15:restartNumberingAfterBreak="0">
    <w:nsid w:val="33B8528E"/>
    <w:multiLevelType w:val="singleLevel"/>
    <w:tmpl w:val="1C80E3AA"/>
    <w:lvl w:ilvl="0">
      <w:start w:val="1"/>
      <w:numFmt w:val="chineseCountingThousand"/>
      <w:suff w:val="nothing"/>
      <w:lvlText w:val="（%1）"/>
      <w:lvlJc w:val="left"/>
      <w:pPr>
        <w:ind w:left="0" w:firstLine="0"/>
      </w:pPr>
    </w:lvl>
  </w:abstractNum>
  <w:abstractNum w:abstractNumId="61" w15:restartNumberingAfterBreak="0">
    <w:nsid w:val="34293D77"/>
    <w:multiLevelType w:val="singleLevel"/>
    <w:tmpl w:val="1B04D3A4"/>
    <w:lvl w:ilvl="0">
      <w:start w:val="1"/>
      <w:numFmt w:val="decimal"/>
      <w:suff w:val="nothing"/>
      <w:lvlText w:val="%1．"/>
      <w:lvlJc w:val="left"/>
      <w:pPr>
        <w:ind w:left="0" w:firstLine="0"/>
      </w:pPr>
    </w:lvl>
  </w:abstractNum>
  <w:abstractNum w:abstractNumId="62" w15:restartNumberingAfterBreak="0">
    <w:nsid w:val="34DB0452"/>
    <w:multiLevelType w:val="singleLevel"/>
    <w:tmpl w:val="C57007D4"/>
    <w:lvl w:ilvl="0">
      <w:start w:val="2"/>
      <w:numFmt w:val="decimal"/>
      <w:suff w:val="nothing"/>
      <w:lvlText w:val="%1．"/>
      <w:lvlJc w:val="left"/>
      <w:pPr>
        <w:ind w:left="0" w:firstLine="0"/>
      </w:pPr>
    </w:lvl>
  </w:abstractNum>
  <w:abstractNum w:abstractNumId="63" w15:restartNumberingAfterBreak="0">
    <w:nsid w:val="35E66663"/>
    <w:multiLevelType w:val="singleLevel"/>
    <w:tmpl w:val="F9AA9FE4"/>
    <w:lvl w:ilvl="0">
      <w:start w:val="1"/>
      <w:numFmt w:val="decimal"/>
      <w:suff w:val="nothing"/>
      <w:lvlText w:val="%1．"/>
      <w:lvlJc w:val="left"/>
      <w:pPr>
        <w:ind w:left="0" w:firstLine="0"/>
      </w:pPr>
    </w:lvl>
  </w:abstractNum>
  <w:abstractNum w:abstractNumId="64" w15:restartNumberingAfterBreak="0">
    <w:nsid w:val="3649550D"/>
    <w:multiLevelType w:val="singleLevel"/>
    <w:tmpl w:val="9A7AAE56"/>
    <w:lvl w:ilvl="0">
      <w:start w:val="1"/>
      <w:numFmt w:val="decimal"/>
      <w:suff w:val="nothing"/>
      <w:lvlText w:val="%1．"/>
      <w:lvlJc w:val="left"/>
      <w:pPr>
        <w:ind w:left="0" w:firstLine="0"/>
      </w:pPr>
    </w:lvl>
  </w:abstractNum>
  <w:abstractNum w:abstractNumId="65" w15:restartNumberingAfterBreak="0">
    <w:nsid w:val="36EB0CB3"/>
    <w:multiLevelType w:val="singleLevel"/>
    <w:tmpl w:val="415E22BA"/>
    <w:lvl w:ilvl="0">
      <w:start w:val="1"/>
      <w:numFmt w:val="chineseCountingThousand"/>
      <w:suff w:val="nothing"/>
      <w:lvlText w:val="（%1）"/>
      <w:lvlJc w:val="left"/>
      <w:pPr>
        <w:ind w:left="0" w:firstLine="0"/>
      </w:pPr>
    </w:lvl>
  </w:abstractNum>
  <w:abstractNum w:abstractNumId="66" w15:restartNumberingAfterBreak="0">
    <w:nsid w:val="370D322B"/>
    <w:multiLevelType w:val="singleLevel"/>
    <w:tmpl w:val="1608711E"/>
    <w:lvl w:ilvl="0">
      <w:start w:val="1"/>
      <w:numFmt w:val="chineseCountingThousand"/>
      <w:suff w:val="nothing"/>
      <w:lvlText w:val="（%1）"/>
      <w:lvlJc w:val="left"/>
      <w:pPr>
        <w:ind w:left="0" w:firstLine="0"/>
      </w:pPr>
    </w:lvl>
  </w:abstractNum>
  <w:abstractNum w:abstractNumId="67" w15:restartNumberingAfterBreak="0">
    <w:nsid w:val="39813C43"/>
    <w:multiLevelType w:val="singleLevel"/>
    <w:tmpl w:val="39813C43"/>
    <w:lvl w:ilvl="0">
      <w:start w:val="1"/>
      <w:numFmt w:val="decimal"/>
      <w:suff w:val="space"/>
      <w:lvlText w:val="(%1)"/>
      <w:lvlJc w:val="left"/>
    </w:lvl>
  </w:abstractNum>
  <w:abstractNum w:abstractNumId="68" w15:restartNumberingAfterBreak="0">
    <w:nsid w:val="3C2FE398"/>
    <w:multiLevelType w:val="singleLevel"/>
    <w:tmpl w:val="3C2FE398"/>
    <w:lvl w:ilvl="0">
      <w:start w:val="1"/>
      <w:numFmt w:val="decimal"/>
      <w:suff w:val="space"/>
      <w:lvlText w:val="(%1)"/>
      <w:lvlJc w:val="left"/>
    </w:lvl>
  </w:abstractNum>
  <w:abstractNum w:abstractNumId="69" w15:restartNumberingAfterBreak="0">
    <w:nsid w:val="3D3A0BB3"/>
    <w:multiLevelType w:val="singleLevel"/>
    <w:tmpl w:val="4A38AD3A"/>
    <w:lvl w:ilvl="0">
      <w:start w:val="1"/>
      <w:numFmt w:val="decimal"/>
      <w:suff w:val="nothing"/>
      <w:lvlText w:val="（%1）"/>
      <w:lvlJc w:val="left"/>
      <w:pPr>
        <w:ind w:left="0" w:firstLine="0"/>
      </w:pPr>
    </w:lvl>
  </w:abstractNum>
  <w:abstractNum w:abstractNumId="70" w15:restartNumberingAfterBreak="0">
    <w:nsid w:val="3DA516CC"/>
    <w:multiLevelType w:val="singleLevel"/>
    <w:tmpl w:val="0BC4CC72"/>
    <w:lvl w:ilvl="0">
      <w:start w:val="4"/>
      <w:numFmt w:val="chineseCountingThousand"/>
      <w:suff w:val="nothing"/>
      <w:lvlText w:val="%1、"/>
      <w:lvlJc w:val="left"/>
      <w:pPr>
        <w:ind w:left="0" w:firstLine="0"/>
      </w:pPr>
    </w:lvl>
  </w:abstractNum>
  <w:abstractNum w:abstractNumId="71" w15:restartNumberingAfterBreak="0">
    <w:nsid w:val="3DF80329"/>
    <w:multiLevelType w:val="singleLevel"/>
    <w:tmpl w:val="9F3C3EAE"/>
    <w:lvl w:ilvl="0">
      <w:start w:val="1"/>
      <w:numFmt w:val="decimal"/>
      <w:suff w:val="nothing"/>
      <w:lvlText w:val="%1．"/>
      <w:lvlJc w:val="left"/>
      <w:pPr>
        <w:ind w:left="0" w:firstLine="0"/>
      </w:pPr>
    </w:lvl>
  </w:abstractNum>
  <w:abstractNum w:abstractNumId="72" w15:restartNumberingAfterBreak="0">
    <w:nsid w:val="3E504F64"/>
    <w:multiLevelType w:val="singleLevel"/>
    <w:tmpl w:val="2CA4EFEC"/>
    <w:lvl w:ilvl="0">
      <w:start w:val="1"/>
      <w:numFmt w:val="decimal"/>
      <w:suff w:val="nothing"/>
      <w:lvlText w:val="%1．"/>
      <w:lvlJc w:val="left"/>
      <w:pPr>
        <w:ind w:left="0" w:firstLine="0"/>
      </w:pPr>
    </w:lvl>
  </w:abstractNum>
  <w:abstractNum w:abstractNumId="73" w15:restartNumberingAfterBreak="0">
    <w:nsid w:val="3EF31706"/>
    <w:multiLevelType w:val="singleLevel"/>
    <w:tmpl w:val="3EF31706"/>
    <w:lvl w:ilvl="0">
      <w:start w:val="1"/>
      <w:numFmt w:val="decimal"/>
      <w:suff w:val="space"/>
      <w:lvlText w:val="(%1)"/>
      <w:lvlJc w:val="left"/>
    </w:lvl>
  </w:abstractNum>
  <w:abstractNum w:abstractNumId="74" w15:restartNumberingAfterBreak="0">
    <w:nsid w:val="40B35A22"/>
    <w:multiLevelType w:val="singleLevel"/>
    <w:tmpl w:val="584014E6"/>
    <w:lvl w:ilvl="0">
      <w:start w:val="3"/>
      <w:numFmt w:val="chineseCountingThousand"/>
      <w:suff w:val="nothing"/>
      <w:lvlText w:val="（%1）"/>
      <w:lvlJc w:val="left"/>
      <w:pPr>
        <w:ind w:left="0" w:firstLine="0"/>
      </w:pPr>
    </w:lvl>
  </w:abstractNum>
  <w:abstractNum w:abstractNumId="75" w15:restartNumberingAfterBreak="0">
    <w:nsid w:val="41482ECA"/>
    <w:multiLevelType w:val="singleLevel"/>
    <w:tmpl w:val="6FFE0642"/>
    <w:lvl w:ilvl="0">
      <w:start w:val="1"/>
      <w:numFmt w:val="decimal"/>
      <w:suff w:val="nothing"/>
      <w:lvlText w:val="%1．"/>
      <w:lvlJc w:val="left"/>
      <w:pPr>
        <w:ind w:left="0" w:firstLine="0"/>
      </w:pPr>
    </w:lvl>
  </w:abstractNum>
  <w:abstractNum w:abstractNumId="76" w15:restartNumberingAfterBreak="0">
    <w:nsid w:val="41F10BF2"/>
    <w:multiLevelType w:val="singleLevel"/>
    <w:tmpl w:val="74E865BE"/>
    <w:lvl w:ilvl="0">
      <w:start w:val="1"/>
      <w:numFmt w:val="decimal"/>
      <w:suff w:val="nothing"/>
      <w:lvlText w:val="（%1）"/>
      <w:lvlJc w:val="left"/>
      <w:pPr>
        <w:ind w:left="0" w:firstLine="0"/>
      </w:pPr>
    </w:lvl>
  </w:abstractNum>
  <w:abstractNum w:abstractNumId="77" w15:restartNumberingAfterBreak="0">
    <w:nsid w:val="4272D02D"/>
    <w:multiLevelType w:val="singleLevel"/>
    <w:tmpl w:val="4272D02D"/>
    <w:lvl w:ilvl="0">
      <w:start w:val="1"/>
      <w:numFmt w:val="decimal"/>
      <w:suff w:val="space"/>
      <w:lvlText w:val="(%1)"/>
      <w:lvlJc w:val="left"/>
    </w:lvl>
  </w:abstractNum>
  <w:abstractNum w:abstractNumId="78" w15:restartNumberingAfterBreak="0">
    <w:nsid w:val="438E6297"/>
    <w:multiLevelType w:val="singleLevel"/>
    <w:tmpl w:val="A5820B46"/>
    <w:lvl w:ilvl="0">
      <w:start w:val="2"/>
      <w:numFmt w:val="chineseCountingThousand"/>
      <w:suff w:val="nothing"/>
      <w:lvlText w:val="（%1）"/>
      <w:lvlJc w:val="left"/>
      <w:pPr>
        <w:ind w:left="0" w:firstLine="0"/>
      </w:pPr>
    </w:lvl>
  </w:abstractNum>
  <w:abstractNum w:abstractNumId="79" w15:restartNumberingAfterBreak="0">
    <w:nsid w:val="45296CFA"/>
    <w:multiLevelType w:val="singleLevel"/>
    <w:tmpl w:val="A0F685B6"/>
    <w:lvl w:ilvl="0">
      <w:start w:val="2"/>
      <w:numFmt w:val="chineseCountingThousand"/>
      <w:suff w:val="nothing"/>
      <w:lvlText w:val="（%1）"/>
      <w:lvlJc w:val="left"/>
      <w:pPr>
        <w:ind w:left="0" w:firstLine="0"/>
      </w:pPr>
    </w:lvl>
  </w:abstractNum>
  <w:abstractNum w:abstractNumId="80" w15:restartNumberingAfterBreak="0">
    <w:nsid w:val="4630554B"/>
    <w:multiLevelType w:val="singleLevel"/>
    <w:tmpl w:val="18168CD0"/>
    <w:lvl w:ilvl="0">
      <w:start w:val="3"/>
      <w:numFmt w:val="decimal"/>
      <w:suff w:val="nothing"/>
      <w:lvlText w:val="%1．"/>
      <w:lvlJc w:val="left"/>
      <w:pPr>
        <w:ind w:left="0" w:firstLine="0"/>
      </w:pPr>
    </w:lvl>
  </w:abstractNum>
  <w:abstractNum w:abstractNumId="81" w15:restartNumberingAfterBreak="0">
    <w:nsid w:val="46E332C1"/>
    <w:multiLevelType w:val="singleLevel"/>
    <w:tmpl w:val="18168CD0"/>
    <w:lvl w:ilvl="0">
      <w:start w:val="3"/>
      <w:numFmt w:val="decimal"/>
      <w:suff w:val="nothing"/>
      <w:lvlText w:val="%1．"/>
      <w:lvlJc w:val="left"/>
      <w:pPr>
        <w:ind w:left="0" w:firstLine="0"/>
      </w:pPr>
    </w:lvl>
  </w:abstractNum>
  <w:abstractNum w:abstractNumId="82" w15:restartNumberingAfterBreak="0">
    <w:nsid w:val="481919CE"/>
    <w:multiLevelType w:val="singleLevel"/>
    <w:tmpl w:val="1B04D3A4"/>
    <w:lvl w:ilvl="0">
      <w:start w:val="1"/>
      <w:numFmt w:val="decimal"/>
      <w:suff w:val="nothing"/>
      <w:lvlText w:val="%1．"/>
      <w:lvlJc w:val="left"/>
      <w:pPr>
        <w:ind w:left="0" w:firstLine="0"/>
      </w:pPr>
    </w:lvl>
  </w:abstractNum>
  <w:abstractNum w:abstractNumId="83" w15:restartNumberingAfterBreak="0">
    <w:nsid w:val="489668EC"/>
    <w:multiLevelType w:val="singleLevel"/>
    <w:tmpl w:val="C2723D90"/>
    <w:lvl w:ilvl="0">
      <w:start w:val="1"/>
      <w:numFmt w:val="chineseCountingThousand"/>
      <w:suff w:val="nothing"/>
      <w:lvlText w:val="（%1）"/>
      <w:lvlJc w:val="left"/>
      <w:pPr>
        <w:ind w:left="0" w:firstLine="0"/>
      </w:pPr>
    </w:lvl>
  </w:abstractNum>
  <w:abstractNum w:abstractNumId="84" w15:restartNumberingAfterBreak="0">
    <w:nsid w:val="49614274"/>
    <w:multiLevelType w:val="singleLevel"/>
    <w:tmpl w:val="FAF421E6"/>
    <w:lvl w:ilvl="0">
      <w:start w:val="2"/>
      <w:numFmt w:val="decimal"/>
      <w:suff w:val="nothing"/>
      <w:lvlText w:val="%1．"/>
      <w:lvlJc w:val="left"/>
      <w:pPr>
        <w:ind w:left="0" w:firstLine="0"/>
      </w:pPr>
    </w:lvl>
  </w:abstractNum>
  <w:abstractNum w:abstractNumId="85" w15:restartNumberingAfterBreak="0">
    <w:nsid w:val="499053F6"/>
    <w:multiLevelType w:val="singleLevel"/>
    <w:tmpl w:val="A0B61052"/>
    <w:lvl w:ilvl="0">
      <w:start w:val="1"/>
      <w:numFmt w:val="decimal"/>
      <w:suff w:val="nothing"/>
      <w:lvlText w:val="%1．"/>
      <w:lvlJc w:val="left"/>
      <w:pPr>
        <w:ind w:left="0" w:firstLine="0"/>
      </w:pPr>
    </w:lvl>
  </w:abstractNum>
  <w:abstractNum w:abstractNumId="86" w15:restartNumberingAfterBreak="0">
    <w:nsid w:val="4A205F17"/>
    <w:multiLevelType w:val="singleLevel"/>
    <w:tmpl w:val="4A205F17"/>
    <w:lvl w:ilvl="0">
      <w:start w:val="1"/>
      <w:numFmt w:val="decimal"/>
      <w:suff w:val="space"/>
      <w:lvlText w:val="(%1)"/>
      <w:lvlJc w:val="left"/>
    </w:lvl>
  </w:abstractNum>
  <w:abstractNum w:abstractNumId="87" w15:restartNumberingAfterBreak="0">
    <w:nsid w:val="4EE614B0"/>
    <w:multiLevelType w:val="singleLevel"/>
    <w:tmpl w:val="D2520E7E"/>
    <w:lvl w:ilvl="0">
      <w:start w:val="1"/>
      <w:numFmt w:val="chineseCountingThousand"/>
      <w:suff w:val="nothing"/>
      <w:lvlText w:val="（%1）"/>
      <w:lvlJc w:val="left"/>
      <w:pPr>
        <w:ind w:left="0" w:firstLine="0"/>
      </w:pPr>
    </w:lvl>
  </w:abstractNum>
  <w:abstractNum w:abstractNumId="88" w15:restartNumberingAfterBreak="0">
    <w:nsid w:val="4FA10BFC"/>
    <w:multiLevelType w:val="singleLevel"/>
    <w:tmpl w:val="9F3C3EAE"/>
    <w:lvl w:ilvl="0">
      <w:start w:val="1"/>
      <w:numFmt w:val="decimal"/>
      <w:suff w:val="nothing"/>
      <w:lvlText w:val="%1．"/>
      <w:lvlJc w:val="left"/>
      <w:pPr>
        <w:ind w:left="0" w:firstLine="0"/>
      </w:pPr>
    </w:lvl>
  </w:abstractNum>
  <w:abstractNum w:abstractNumId="89" w15:restartNumberingAfterBreak="0">
    <w:nsid w:val="534F3EA6"/>
    <w:multiLevelType w:val="singleLevel"/>
    <w:tmpl w:val="A5820B46"/>
    <w:lvl w:ilvl="0">
      <w:start w:val="2"/>
      <w:numFmt w:val="chineseCountingThousand"/>
      <w:suff w:val="nothing"/>
      <w:lvlText w:val="（%1）"/>
      <w:lvlJc w:val="left"/>
      <w:pPr>
        <w:ind w:left="0" w:firstLine="0"/>
      </w:pPr>
    </w:lvl>
  </w:abstractNum>
  <w:abstractNum w:abstractNumId="90" w15:restartNumberingAfterBreak="0">
    <w:nsid w:val="55595264"/>
    <w:multiLevelType w:val="singleLevel"/>
    <w:tmpl w:val="55595264"/>
    <w:lvl w:ilvl="0">
      <w:start w:val="1"/>
      <w:numFmt w:val="decimal"/>
      <w:suff w:val="space"/>
      <w:lvlText w:val="(%1)"/>
      <w:lvlJc w:val="left"/>
    </w:lvl>
  </w:abstractNum>
  <w:abstractNum w:abstractNumId="91" w15:restartNumberingAfterBreak="0">
    <w:nsid w:val="572E37E4"/>
    <w:multiLevelType w:val="singleLevel"/>
    <w:tmpl w:val="DA6866A2"/>
    <w:lvl w:ilvl="0">
      <w:start w:val="4"/>
      <w:numFmt w:val="decimal"/>
      <w:suff w:val="nothing"/>
      <w:lvlText w:val="%1．"/>
      <w:lvlJc w:val="left"/>
      <w:pPr>
        <w:ind w:left="0" w:firstLine="0"/>
      </w:pPr>
    </w:lvl>
  </w:abstractNum>
  <w:abstractNum w:abstractNumId="92" w15:restartNumberingAfterBreak="0">
    <w:nsid w:val="575D49E4"/>
    <w:multiLevelType w:val="singleLevel"/>
    <w:tmpl w:val="9F3C3EAE"/>
    <w:lvl w:ilvl="0">
      <w:start w:val="1"/>
      <w:numFmt w:val="decimal"/>
      <w:suff w:val="nothing"/>
      <w:lvlText w:val="%1．"/>
      <w:lvlJc w:val="left"/>
      <w:pPr>
        <w:ind w:left="0" w:firstLine="0"/>
      </w:pPr>
    </w:lvl>
  </w:abstractNum>
  <w:abstractNum w:abstractNumId="93" w15:restartNumberingAfterBreak="0">
    <w:nsid w:val="58810C18"/>
    <w:multiLevelType w:val="singleLevel"/>
    <w:tmpl w:val="4A38AD3A"/>
    <w:lvl w:ilvl="0">
      <w:start w:val="1"/>
      <w:numFmt w:val="decimal"/>
      <w:suff w:val="nothing"/>
      <w:lvlText w:val="（%1）"/>
      <w:lvlJc w:val="left"/>
      <w:pPr>
        <w:ind w:left="0" w:firstLine="0"/>
      </w:pPr>
    </w:lvl>
  </w:abstractNum>
  <w:abstractNum w:abstractNumId="94" w15:restartNumberingAfterBreak="0">
    <w:nsid w:val="58BF60EB"/>
    <w:multiLevelType w:val="singleLevel"/>
    <w:tmpl w:val="A8484B9E"/>
    <w:lvl w:ilvl="0">
      <w:start w:val="1"/>
      <w:numFmt w:val="chineseCountingThousand"/>
      <w:suff w:val="nothing"/>
      <w:lvlText w:val="（%1）"/>
      <w:lvlJc w:val="left"/>
      <w:pPr>
        <w:ind w:left="0" w:firstLine="0"/>
      </w:pPr>
    </w:lvl>
  </w:abstractNum>
  <w:abstractNum w:abstractNumId="95" w15:restartNumberingAfterBreak="0">
    <w:nsid w:val="5D9572D0"/>
    <w:multiLevelType w:val="singleLevel"/>
    <w:tmpl w:val="1C36949E"/>
    <w:lvl w:ilvl="0">
      <w:start w:val="4"/>
      <w:numFmt w:val="chineseCountingThousand"/>
      <w:suff w:val="nothing"/>
      <w:lvlText w:val="（%1）"/>
      <w:lvlJc w:val="left"/>
      <w:pPr>
        <w:ind w:left="0" w:firstLine="0"/>
      </w:pPr>
    </w:lvl>
  </w:abstractNum>
  <w:abstractNum w:abstractNumId="96" w15:restartNumberingAfterBreak="0">
    <w:nsid w:val="5FD246B9"/>
    <w:multiLevelType w:val="singleLevel"/>
    <w:tmpl w:val="6FFE0642"/>
    <w:lvl w:ilvl="0">
      <w:start w:val="1"/>
      <w:numFmt w:val="decimal"/>
      <w:suff w:val="nothing"/>
      <w:lvlText w:val="%1．"/>
      <w:lvlJc w:val="left"/>
      <w:pPr>
        <w:ind w:left="0" w:firstLine="0"/>
      </w:pPr>
    </w:lvl>
  </w:abstractNum>
  <w:abstractNum w:abstractNumId="97" w15:restartNumberingAfterBreak="0">
    <w:nsid w:val="612D39D5"/>
    <w:multiLevelType w:val="singleLevel"/>
    <w:tmpl w:val="56CAE65C"/>
    <w:lvl w:ilvl="0">
      <w:start w:val="2"/>
      <w:numFmt w:val="decimal"/>
      <w:suff w:val="nothing"/>
      <w:lvlText w:val="%1．"/>
      <w:lvlJc w:val="left"/>
      <w:pPr>
        <w:ind w:left="0" w:firstLine="0"/>
      </w:pPr>
    </w:lvl>
  </w:abstractNum>
  <w:abstractNum w:abstractNumId="98" w15:restartNumberingAfterBreak="0">
    <w:nsid w:val="6ADB88DD"/>
    <w:multiLevelType w:val="singleLevel"/>
    <w:tmpl w:val="6ADB88DD"/>
    <w:lvl w:ilvl="0">
      <w:start w:val="1"/>
      <w:numFmt w:val="decimal"/>
      <w:suff w:val="space"/>
      <w:lvlText w:val="(%1)"/>
      <w:lvlJc w:val="left"/>
    </w:lvl>
  </w:abstractNum>
  <w:abstractNum w:abstractNumId="99" w15:restartNumberingAfterBreak="0">
    <w:nsid w:val="6CB11212"/>
    <w:multiLevelType w:val="multilevel"/>
    <w:tmpl w:val="6CB11212"/>
    <w:lvl w:ilvl="0">
      <w:start w:val="1"/>
      <w:numFmt w:val="bullet"/>
      <w:pStyle w:val="21"/>
      <w:lvlText w:val=""/>
      <w:lvlJc w:val="left"/>
      <w:pPr>
        <w:tabs>
          <w:tab w:val="left" w:pos="420"/>
        </w:tabs>
        <w:ind w:left="420" w:hanging="420"/>
      </w:pPr>
      <w:rPr>
        <w:rFonts w:ascii="Wingdings" w:hAnsi="Wingdings" w:hint="default"/>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00" w15:restartNumberingAfterBreak="0">
    <w:nsid w:val="6D5348DE"/>
    <w:multiLevelType w:val="singleLevel"/>
    <w:tmpl w:val="584014E6"/>
    <w:lvl w:ilvl="0">
      <w:start w:val="3"/>
      <w:numFmt w:val="chineseCountingThousand"/>
      <w:suff w:val="nothing"/>
      <w:lvlText w:val="（%1）"/>
      <w:lvlJc w:val="left"/>
      <w:pPr>
        <w:ind w:left="0" w:firstLine="0"/>
      </w:pPr>
    </w:lvl>
  </w:abstractNum>
  <w:abstractNum w:abstractNumId="101" w15:restartNumberingAfterBreak="0">
    <w:nsid w:val="6ED95359"/>
    <w:multiLevelType w:val="singleLevel"/>
    <w:tmpl w:val="9A7AAE56"/>
    <w:lvl w:ilvl="0">
      <w:start w:val="1"/>
      <w:numFmt w:val="decimal"/>
      <w:suff w:val="nothing"/>
      <w:lvlText w:val="%1．"/>
      <w:lvlJc w:val="left"/>
      <w:pPr>
        <w:ind w:left="0" w:firstLine="0"/>
      </w:pPr>
    </w:lvl>
  </w:abstractNum>
  <w:abstractNum w:abstractNumId="102" w15:restartNumberingAfterBreak="0">
    <w:nsid w:val="74873881"/>
    <w:multiLevelType w:val="singleLevel"/>
    <w:tmpl w:val="A0B61052"/>
    <w:lvl w:ilvl="0">
      <w:start w:val="1"/>
      <w:numFmt w:val="decimal"/>
      <w:suff w:val="nothing"/>
      <w:lvlText w:val="%1．"/>
      <w:lvlJc w:val="left"/>
      <w:pPr>
        <w:ind w:left="0" w:firstLine="0"/>
      </w:pPr>
    </w:lvl>
  </w:abstractNum>
  <w:abstractNum w:abstractNumId="103" w15:restartNumberingAfterBreak="0">
    <w:nsid w:val="78507326"/>
    <w:multiLevelType w:val="singleLevel"/>
    <w:tmpl w:val="F4644080"/>
    <w:lvl w:ilvl="0">
      <w:start w:val="3"/>
      <w:numFmt w:val="decimal"/>
      <w:suff w:val="nothing"/>
      <w:lvlText w:val="%1．"/>
      <w:lvlJc w:val="left"/>
      <w:pPr>
        <w:ind w:left="0" w:firstLine="0"/>
      </w:pPr>
    </w:lvl>
  </w:abstractNum>
  <w:abstractNum w:abstractNumId="104" w15:restartNumberingAfterBreak="0">
    <w:nsid w:val="787F7DB0"/>
    <w:multiLevelType w:val="singleLevel"/>
    <w:tmpl w:val="C0A88F30"/>
    <w:lvl w:ilvl="0">
      <w:start w:val="1"/>
      <w:numFmt w:val="decimal"/>
      <w:suff w:val="nothing"/>
      <w:lvlText w:val="%1．"/>
      <w:lvlJc w:val="left"/>
      <w:pPr>
        <w:ind w:left="0" w:firstLine="0"/>
      </w:pPr>
    </w:lvl>
  </w:abstractNum>
  <w:abstractNum w:abstractNumId="105" w15:restartNumberingAfterBreak="0">
    <w:nsid w:val="7CA816F8"/>
    <w:multiLevelType w:val="singleLevel"/>
    <w:tmpl w:val="A0F685B6"/>
    <w:lvl w:ilvl="0">
      <w:start w:val="2"/>
      <w:numFmt w:val="chineseCountingThousand"/>
      <w:suff w:val="nothing"/>
      <w:lvlText w:val="（%1）"/>
      <w:lvlJc w:val="left"/>
      <w:pPr>
        <w:ind w:left="0" w:firstLine="0"/>
      </w:pPr>
    </w:lvl>
  </w:abstractNum>
  <w:abstractNum w:abstractNumId="106" w15:restartNumberingAfterBreak="0">
    <w:nsid w:val="7E5318BE"/>
    <w:multiLevelType w:val="singleLevel"/>
    <w:tmpl w:val="B64C284E"/>
    <w:lvl w:ilvl="0">
      <w:start w:val="1"/>
      <w:numFmt w:val="chineseCountingThousand"/>
      <w:suff w:val="nothing"/>
      <w:lvlText w:val="（%1）"/>
      <w:lvlJc w:val="left"/>
      <w:pPr>
        <w:ind w:left="0" w:firstLine="0"/>
      </w:pPr>
    </w:lvl>
  </w:abstractNum>
  <w:abstractNum w:abstractNumId="107" w15:restartNumberingAfterBreak="0">
    <w:nsid w:val="7F581725"/>
    <w:multiLevelType w:val="hybridMultilevel"/>
    <w:tmpl w:val="5AA2678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8" w15:restartNumberingAfterBreak="0">
    <w:nsid w:val="7F5F2BBA"/>
    <w:multiLevelType w:val="singleLevel"/>
    <w:tmpl w:val="D99CADD2"/>
    <w:lvl w:ilvl="0">
      <w:start w:val="1"/>
      <w:numFmt w:val="chineseCountingThousand"/>
      <w:suff w:val="nothing"/>
      <w:lvlText w:val="（%1）"/>
      <w:lvlJc w:val="left"/>
      <w:pPr>
        <w:ind w:left="0" w:firstLine="0"/>
      </w:pPr>
    </w:lvl>
  </w:abstractNum>
  <w:abstractNum w:abstractNumId="109" w15:restartNumberingAfterBreak="0">
    <w:nsid w:val="7F7B7549"/>
    <w:multiLevelType w:val="singleLevel"/>
    <w:tmpl w:val="7F7B7549"/>
    <w:lvl w:ilvl="0">
      <w:start w:val="1"/>
      <w:numFmt w:val="decimal"/>
      <w:suff w:val="space"/>
      <w:lvlText w:val="(%1)"/>
      <w:lvlJc w:val="left"/>
    </w:lvl>
  </w:abstractNum>
  <w:abstractNum w:abstractNumId="110" w15:restartNumberingAfterBreak="0">
    <w:nsid w:val="7FBF1417"/>
    <w:multiLevelType w:val="singleLevel"/>
    <w:tmpl w:val="CAC22B20"/>
    <w:lvl w:ilvl="0">
      <w:start w:val="2"/>
      <w:numFmt w:val="chineseCountingThousand"/>
      <w:suff w:val="nothing"/>
      <w:lvlText w:val="（%1）"/>
      <w:lvlJc w:val="left"/>
      <w:pPr>
        <w:ind w:left="0" w:firstLine="0"/>
      </w:pPr>
    </w:lvl>
  </w:abstractNum>
  <w:num w:numId="1" w16cid:durableId="1878352121">
    <w:abstractNumId w:val="24"/>
  </w:num>
  <w:num w:numId="2" w16cid:durableId="1071194598">
    <w:abstractNumId w:val="99"/>
  </w:num>
  <w:num w:numId="3" w16cid:durableId="1788431644">
    <w:abstractNumId w:val="15"/>
  </w:num>
  <w:num w:numId="4" w16cid:durableId="272513901">
    <w:abstractNumId w:val="16"/>
  </w:num>
  <w:num w:numId="5" w16cid:durableId="1468280276">
    <w:abstractNumId w:val="11"/>
  </w:num>
  <w:num w:numId="6" w16cid:durableId="735202322">
    <w:abstractNumId w:val="108"/>
  </w:num>
  <w:num w:numId="7" w16cid:durableId="1283489498">
    <w:abstractNumId w:val="26"/>
  </w:num>
  <w:num w:numId="8" w16cid:durableId="916748256">
    <w:abstractNumId w:val="29"/>
  </w:num>
  <w:num w:numId="9" w16cid:durableId="1116019861">
    <w:abstractNumId w:val="1"/>
  </w:num>
  <w:num w:numId="10" w16cid:durableId="599070694">
    <w:abstractNumId w:val="68"/>
  </w:num>
  <w:num w:numId="11" w16cid:durableId="647170933">
    <w:abstractNumId w:val="2"/>
  </w:num>
  <w:num w:numId="12" w16cid:durableId="1251885821">
    <w:abstractNumId w:val="109"/>
  </w:num>
  <w:num w:numId="13" w16cid:durableId="753089698">
    <w:abstractNumId w:val="55"/>
  </w:num>
  <w:num w:numId="14" w16cid:durableId="1505627765">
    <w:abstractNumId w:val="67"/>
  </w:num>
  <w:num w:numId="15" w16cid:durableId="216211074">
    <w:abstractNumId w:val="12"/>
  </w:num>
  <w:num w:numId="16" w16cid:durableId="1631008369">
    <w:abstractNumId w:val="50"/>
  </w:num>
  <w:num w:numId="17" w16cid:durableId="459694150">
    <w:abstractNumId w:val="3"/>
  </w:num>
  <w:num w:numId="18" w16cid:durableId="690649281">
    <w:abstractNumId w:val="90"/>
  </w:num>
  <w:num w:numId="19" w16cid:durableId="1297489494">
    <w:abstractNumId w:val="59"/>
  </w:num>
  <w:num w:numId="20" w16cid:durableId="1308707782">
    <w:abstractNumId w:val="27"/>
  </w:num>
  <w:num w:numId="21" w16cid:durableId="828138067">
    <w:abstractNumId w:val="10"/>
  </w:num>
  <w:num w:numId="22" w16cid:durableId="1089814116">
    <w:abstractNumId w:val="14"/>
  </w:num>
  <w:num w:numId="23" w16cid:durableId="304358979">
    <w:abstractNumId w:val="86"/>
  </w:num>
  <w:num w:numId="24" w16cid:durableId="1260333864">
    <w:abstractNumId w:val="6"/>
  </w:num>
  <w:num w:numId="25" w16cid:durableId="272060622">
    <w:abstractNumId w:val="7"/>
  </w:num>
  <w:num w:numId="26" w16cid:durableId="1759987306">
    <w:abstractNumId w:val="4"/>
  </w:num>
  <w:num w:numId="27" w16cid:durableId="738215838">
    <w:abstractNumId w:val="9"/>
  </w:num>
  <w:num w:numId="28" w16cid:durableId="115175166">
    <w:abstractNumId w:val="13"/>
  </w:num>
  <w:num w:numId="29" w16cid:durableId="580262080">
    <w:abstractNumId w:val="73"/>
  </w:num>
  <w:num w:numId="30" w16cid:durableId="1428967416">
    <w:abstractNumId w:val="41"/>
  </w:num>
  <w:num w:numId="31" w16cid:durableId="409500651">
    <w:abstractNumId w:val="25"/>
  </w:num>
  <w:num w:numId="32" w16cid:durableId="1509520272">
    <w:abstractNumId w:val="5"/>
  </w:num>
  <w:num w:numId="33" w16cid:durableId="808012093">
    <w:abstractNumId w:val="0"/>
  </w:num>
  <w:num w:numId="34" w16cid:durableId="1752577712">
    <w:abstractNumId w:val="98"/>
  </w:num>
  <w:num w:numId="35" w16cid:durableId="1455253810">
    <w:abstractNumId w:val="8"/>
  </w:num>
  <w:num w:numId="36" w16cid:durableId="2061240785">
    <w:abstractNumId w:val="34"/>
  </w:num>
  <w:num w:numId="37" w16cid:durableId="8411862">
    <w:abstractNumId w:val="17"/>
  </w:num>
  <w:num w:numId="38" w16cid:durableId="299189372">
    <w:abstractNumId w:val="77"/>
  </w:num>
  <w:num w:numId="39" w16cid:durableId="847521626">
    <w:abstractNumId w:val="30"/>
  </w:num>
  <w:num w:numId="40" w16cid:durableId="377094412">
    <w:abstractNumId w:val="35"/>
  </w:num>
  <w:num w:numId="41" w16cid:durableId="2057117667">
    <w:abstractNumId w:val="49"/>
  </w:num>
  <w:num w:numId="42" w16cid:durableId="1705866408">
    <w:abstractNumId w:val="36"/>
  </w:num>
  <w:num w:numId="43" w16cid:durableId="798497026">
    <w:abstractNumId w:val="19"/>
  </w:num>
  <w:num w:numId="44" w16cid:durableId="1266303119">
    <w:abstractNumId w:val="11"/>
    <w:lvlOverride w:ilvl="0">
      <w:lvl w:ilvl="0">
        <w:start w:val="5"/>
        <w:numFmt w:val="chineseCountingThousand"/>
        <w:suff w:val="nothing"/>
        <w:lvlText w:val="%1、"/>
        <w:lvlJc w:val="left"/>
        <w:pPr>
          <w:ind w:left="0" w:firstLine="0"/>
        </w:pPr>
      </w:lvl>
    </w:lvlOverride>
  </w:num>
  <w:num w:numId="45" w16cid:durableId="1931811066">
    <w:abstractNumId w:val="70"/>
  </w:num>
  <w:num w:numId="46" w16cid:durableId="329675089">
    <w:abstractNumId w:val="11"/>
    <w:lvlOverride w:ilvl="0">
      <w:lvl w:ilvl="0">
        <w:start w:val="4"/>
        <w:numFmt w:val="chineseCountingThousand"/>
        <w:suff w:val="nothing"/>
        <w:lvlText w:val="%1、"/>
        <w:lvlJc w:val="left"/>
        <w:pPr>
          <w:ind w:left="0" w:firstLine="0"/>
        </w:pPr>
      </w:lvl>
    </w:lvlOverride>
  </w:num>
  <w:num w:numId="47" w16cid:durableId="1813329283">
    <w:abstractNumId w:val="42"/>
  </w:num>
  <w:num w:numId="48" w16cid:durableId="1276214329">
    <w:abstractNumId w:val="104"/>
  </w:num>
  <w:num w:numId="49" w16cid:durableId="1626932220">
    <w:abstractNumId w:val="108"/>
    <w:lvlOverride w:ilvl="0">
      <w:lvl w:ilvl="0">
        <w:start w:val="1"/>
        <w:numFmt w:val="decimal"/>
        <w:suff w:val="nothing"/>
        <w:lvlText w:val="%1．"/>
        <w:lvlJc w:val="left"/>
        <w:pPr>
          <w:ind w:left="0" w:firstLine="0"/>
        </w:pPr>
      </w:lvl>
    </w:lvlOverride>
  </w:num>
  <w:num w:numId="50" w16cid:durableId="1964536123">
    <w:abstractNumId w:val="72"/>
  </w:num>
  <w:num w:numId="51" w16cid:durableId="1296910551">
    <w:abstractNumId w:val="108"/>
    <w:lvlOverride w:ilvl="0">
      <w:lvl w:ilvl="0">
        <w:start w:val="1"/>
        <w:numFmt w:val="decimal"/>
        <w:suff w:val="nothing"/>
        <w:lvlText w:val="%1．"/>
        <w:lvlJc w:val="left"/>
        <w:pPr>
          <w:ind w:left="0" w:firstLine="0"/>
        </w:pPr>
      </w:lvl>
    </w:lvlOverride>
  </w:num>
  <w:num w:numId="52" w16cid:durableId="112138680">
    <w:abstractNumId w:val="37"/>
  </w:num>
  <w:num w:numId="53" w16cid:durableId="2073116628">
    <w:abstractNumId w:val="22"/>
  </w:num>
  <w:num w:numId="54" w16cid:durableId="1762527365">
    <w:abstractNumId w:val="62"/>
  </w:num>
  <w:num w:numId="55" w16cid:durableId="1781140418">
    <w:abstractNumId w:val="108"/>
    <w:lvlOverride w:ilvl="0">
      <w:lvl w:ilvl="0">
        <w:start w:val="2"/>
        <w:numFmt w:val="decimal"/>
        <w:suff w:val="nothing"/>
        <w:lvlText w:val="%1．"/>
        <w:lvlJc w:val="left"/>
        <w:pPr>
          <w:ind w:left="0" w:firstLine="0"/>
        </w:pPr>
      </w:lvl>
    </w:lvlOverride>
  </w:num>
  <w:num w:numId="56" w16cid:durableId="1315404661">
    <w:abstractNumId w:val="54"/>
  </w:num>
  <w:num w:numId="57" w16cid:durableId="1839687029">
    <w:abstractNumId w:val="108"/>
    <w:lvlOverride w:ilvl="0">
      <w:lvl w:ilvl="0">
        <w:start w:val="1"/>
        <w:numFmt w:val="decimal"/>
        <w:suff w:val="nothing"/>
        <w:lvlText w:val="%1．"/>
        <w:lvlJc w:val="left"/>
        <w:pPr>
          <w:ind w:left="0" w:firstLine="0"/>
        </w:pPr>
      </w:lvl>
    </w:lvlOverride>
  </w:num>
  <w:num w:numId="58" w16cid:durableId="2111663288">
    <w:abstractNumId w:val="24"/>
  </w:num>
  <w:num w:numId="59" w16cid:durableId="175929695">
    <w:abstractNumId w:val="24"/>
  </w:num>
  <w:num w:numId="60" w16cid:durableId="645670013">
    <w:abstractNumId w:val="94"/>
  </w:num>
  <w:num w:numId="61" w16cid:durableId="109470574">
    <w:abstractNumId w:val="108"/>
    <w:lvlOverride w:ilvl="0">
      <w:lvl w:ilvl="0">
        <w:start w:val="1"/>
        <w:numFmt w:val="chineseCountingThousand"/>
        <w:suff w:val="nothing"/>
        <w:lvlText w:val="（%1）"/>
        <w:lvlJc w:val="left"/>
        <w:pPr>
          <w:ind w:left="0" w:firstLine="0"/>
        </w:pPr>
      </w:lvl>
    </w:lvlOverride>
  </w:num>
  <w:num w:numId="62" w16cid:durableId="1089083748">
    <w:abstractNumId w:val="65"/>
  </w:num>
  <w:num w:numId="63" w16cid:durableId="1816408249">
    <w:abstractNumId w:val="108"/>
    <w:lvlOverride w:ilvl="0">
      <w:lvl w:ilvl="0">
        <w:start w:val="1"/>
        <w:numFmt w:val="chineseCountingThousand"/>
        <w:suff w:val="nothing"/>
        <w:lvlText w:val="（%1）"/>
        <w:lvlJc w:val="left"/>
        <w:pPr>
          <w:ind w:left="0" w:firstLine="0"/>
        </w:pPr>
      </w:lvl>
    </w:lvlOverride>
  </w:num>
  <w:num w:numId="64" w16cid:durableId="742144229">
    <w:abstractNumId w:val="46"/>
  </w:num>
  <w:num w:numId="65" w16cid:durableId="739720364">
    <w:abstractNumId w:val="87"/>
  </w:num>
  <w:num w:numId="66" w16cid:durableId="1605265110">
    <w:abstractNumId w:val="110"/>
  </w:num>
  <w:num w:numId="67" w16cid:durableId="1379623842">
    <w:abstractNumId w:val="108"/>
    <w:lvlOverride w:ilvl="0">
      <w:lvl w:ilvl="0">
        <w:start w:val="2"/>
        <w:numFmt w:val="chineseCountingThousand"/>
        <w:suff w:val="nothing"/>
        <w:lvlText w:val="（%1）"/>
        <w:lvlJc w:val="left"/>
        <w:pPr>
          <w:ind w:left="0" w:firstLine="0"/>
        </w:pPr>
      </w:lvl>
    </w:lvlOverride>
  </w:num>
  <w:num w:numId="68" w16cid:durableId="250241919">
    <w:abstractNumId w:val="105"/>
  </w:num>
  <w:num w:numId="69" w16cid:durableId="279577317">
    <w:abstractNumId w:val="79"/>
  </w:num>
  <w:num w:numId="70" w16cid:durableId="2097508486">
    <w:abstractNumId w:val="44"/>
  </w:num>
  <w:num w:numId="71" w16cid:durableId="119150357">
    <w:abstractNumId w:val="66"/>
  </w:num>
  <w:num w:numId="72" w16cid:durableId="1282302601">
    <w:abstractNumId w:val="106"/>
  </w:num>
  <w:num w:numId="73" w16cid:durableId="1094669450">
    <w:abstractNumId w:val="23"/>
  </w:num>
  <w:num w:numId="74" w16cid:durableId="1149513438">
    <w:abstractNumId w:val="60"/>
  </w:num>
  <w:num w:numId="75" w16cid:durableId="1279022085">
    <w:abstractNumId w:val="31"/>
  </w:num>
  <w:num w:numId="76" w16cid:durableId="1041368937">
    <w:abstractNumId w:val="102"/>
  </w:num>
  <w:num w:numId="77" w16cid:durableId="802623603">
    <w:abstractNumId w:val="85"/>
  </w:num>
  <w:num w:numId="78" w16cid:durableId="1597251921">
    <w:abstractNumId w:val="84"/>
  </w:num>
  <w:num w:numId="79" w16cid:durableId="145359645">
    <w:abstractNumId w:val="39"/>
  </w:num>
  <w:num w:numId="80" w16cid:durableId="1674338821">
    <w:abstractNumId w:val="103"/>
  </w:num>
  <w:num w:numId="81" w16cid:durableId="1035304755">
    <w:abstractNumId w:val="52"/>
  </w:num>
  <w:num w:numId="82" w16cid:durableId="1542206180">
    <w:abstractNumId w:val="82"/>
  </w:num>
  <w:num w:numId="83" w16cid:durableId="354966775">
    <w:abstractNumId w:val="61"/>
  </w:num>
  <w:num w:numId="84" w16cid:durableId="1901671045">
    <w:abstractNumId w:val="89"/>
  </w:num>
  <w:num w:numId="85" w16cid:durableId="1620649554">
    <w:abstractNumId w:val="78"/>
  </w:num>
  <w:num w:numId="86" w16cid:durableId="1190024185">
    <w:abstractNumId w:val="75"/>
  </w:num>
  <w:num w:numId="87" w16cid:durableId="1896507621">
    <w:abstractNumId w:val="96"/>
  </w:num>
  <w:num w:numId="88" w16cid:durableId="1389918831">
    <w:abstractNumId w:val="38"/>
  </w:num>
  <w:num w:numId="89" w16cid:durableId="858160007">
    <w:abstractNumId w:val="76"/>
  </w:num>
  <w:num w:numId="90" w16cid:durableId="209928118">
    <w:abstractNumId w:val="43"/>
  </w:num>
  <w:num w:numId="91" w16cid:durableId="2109080731">
    <w:abstractNumId w:val="57"/>
  </w:num>
  <w:num w:numId="92" w16cid:durableId="495538573">
    <w:abstractNumId w:val="97"/>
  </w:num>
  <w:num w:numId="93" w16cid:durableId="1537692044">
    <w:abstractNumId w:val="47"/>
  </w:num>
  <w:num w:numId="94" w16cid:durableId="1273054656">
    <w:abstractNumId w:val="40"/>
  </w:num>
  <w:num w:numId="95" w16cid:durableId="1113129098">
    <w:abstractNumId w:val="81"/>
  </w:num>
  <w:num w:numId="96" w16cid:durableId="432433036">
    <w:abstractNumId w:val="80"/>
  </w:num>
  <w:num w:numId="97" w16cid:durableId="1316299073">
    <w:abstractNumId w:val="107"/>
  </w:num>
  <w:num w:numId="98" w16cid:durableId="1766534277">
    <w:abstractNumId w:val="32"/>
  </w:num>
  <w:num w:numId="99" w16cid:durableId="454983497">
    <w:abstractNumId w:val="91"/>
  </w:num>
  <w:num w:numId="100" w16cid:durableId="277108718">
    <w:abstractNumId w:val="74"/>
  </w:num>
  <w:num w:numId="101" w16cid:durableId="1326129440">
    <w:abstractNumId w:val="18"/>
  </w:num>
  <w:num w:numId="102" w16cid:durableId="1903443956">
    <w:abstractNumId w:val="24"/>
  </w:num>
  <w:num w:numId="103" w16cid:durableId="1346666378">
    <w:abstractNumId w:val="24"/>
  </w:num>
  <w:num w:numId="104" w16cid:durableId="77603010">
    <w:abstractNumId w:val="24"/>
  </w:num>
  <w:num w:numId="105" w16cid:durableId="662900535">
    <w:abstractNumId w:val="24"/>
  </w:num>
  <w:num w:numId="106" w16cid:durableId="208997445">
    <w:abstractNumId w:val="24"/>
  </w:num>
  <w:num w:numId="107" w16cid:durableId="60642500">
    <w:abstractNumId w:val="24"/>
  </w:num>
  <w:num w:numId="108" w16cid:durableId="36711593">
    <w:abstractNumId w:val="24"/>
  </w:num>
  <w:num w:numId="109" w16cid:durableId="1221985792">
    <w:abstractNumId w:val="24"/>
  </w:num>
  <w:num w:numId="110" w16cid:durableId="1919051216">
    <w:abstractNumId w:val="24"/>
  </w:num>
  <w:num w:numId="111" w16cid:durableId="64689327">
    <w:abstractNumId w:val="24"/>
  </w:num>
  <w:num w:numId="112" w16cid:durableId="258373286">
    <w:abstractNumId w:val="24"/>
  </w:num>
  <w:num w:numId="113" w16cid:durableId="546600035">
    <w:abstractNumId w:val="100"/>
  </w:num>
  <w:num w:numId="114" w16cid:durableId="1271204828">
    <w:abstractNumId w:val="51"/>
  </w:num>
  <w:num w:numId="115" w16cid:durableId="1002779008">
    <w:abstractNumId w:val="58"/>
  </w:num>
  <w:num w:numId="116" w16cid:durableId="2043557114">
    <w:abstractNumId w:val="45"/>
  </w:num>
  <w:num w:numId="117" w16cid:durableId="960645230">
    <w:abstractNumId w:val="63"/>
  </w:num>
  <w:num w:numId="118" w16cid:durableId="1901481405">
    <w:abstractNumId w:val="71"/>
  </w:num>
  <w:num w:numId="119" w16cid:durableId="517162961">
    <w:abstractNumId w:val="88"/>
  </w:num>
  <w:num w:numId="120" w16cid:durableId="298920612">
    <w:abstractNumId w:val="20"/>
  </w:num>
  <w:num w:numId="121" w16cid:durableId="375391946">
    <w:abstractNumId w:val="48"/>
  </w:num>
  <w:num w:numId="122" w16cid:durableId="140929050">
    <w:abstractNumId w:val="21"/>
  </w:num>
  <w:num w:numId="123" w16cid:durableId="1297250579">
    <w:abstractNumId w:val="56"/>
  </w:num>
  <w:num w:numId="124" w16cid:durableId="1878153380">
    <w:abstractNumId w:val="92"/>
  </w:num>
  <w:num w:numId="125" w16cid:durableId="338243649">
    <w:abstractNumId w:val="69"/>
  </w:num>
  <w:num w:numId="126" w16cid:durableId="88426339">
    <w:abstractNumId w:val="93"/>
  </w:num>
  <w:num w:numId="127" w16cid:durableId="1192961058">
    <w:abstractNumId w:val="53"/>
  </w:num>
  <w:num w:numId="128" w16cid:durableId="337126289">
    <w:abstractNumId w:val="64"/>
  </w:num>
  <w:num w:numId="129" w16cid:durableId="872882677">
    <w:abstractNumId w:val="101"/>
  </w:num>
  <w:num w:numId="130" w16cid:durableId="1817259451">
    <w:abstractNumId w:val="28"/>
  </w:num>
  <w:num w:numId="131" w16cid:durableId="475727840">
    <w:abstractNumId w:val="33"/>
  </w:num>
  <w:num w:numId="132" w16cid:durableId="1808278721">
    <w:abstractNumId w:val="95"/>
  </w:num>
  <w:num w:numId="133" w16cid:durableId="1973094617">
    <w:abstractNumId w:val="18"/>
    <w:lvlOverride w:ilvl="0">
      <w:lvl w:ilvl="0">
        <w:start w:val="4"/>
        <w:numFmt w:val="chineseCountingThousand"/>
        <w:suff w:val="nothing"/>
        <w:lvlText w:val="（%1）"/>
        <w:lvlJc w:val="left"/>
        <w:pPr>
          <w:ind w:left="0" w:firstLine="0"/>
        </w:pPr>
      </w:lvl>
    </w:lvlOverride>
  </w:num>
  <w:num w:numId="134" w16cid:durableId="2128622309">
    <w:abstractNumId w:val="24"/>
  </w:num>
  <w:num w:numId="135" w16cid:durableId="854272838">
    <w:abstractNumId w:val="24"/>
  </w:num>
  <w:num w:numId="136" w16cid:durableId="1416971333">
    <w:abstractNumId w:val="24"/>
  </w:num>
  <w:num w:numId="137" w16cid:durableId="765736889">
    <w:abstractNumId w:val="24"/>
  </w:num>
  <w:num w:numId="138" w16cid:durableId="917445737">
    <w:abstractNumId w:val="24"/>
  </w:num>
  <w:num w:numId="139" w16cid:durableId="334964495">
    <w:abstractNumId w:val="24"/>
  </w:num>
  <w:num w:numId="140" w16cid:durableId="350450110">
    <w:abstractNumId w:val="83"/>
  </w:num>
  <w:num w:numId="141" w16cid:durableId="1435249298">
    <w:abstractNumId w:val="24"/>
  </w:num>
  <w:num w:numId="142" w16cid:durableId="120198132">
    <w:abstractNumId w:val="24"/>
  </w:num>
  <w:num w:numId="143" w16cid:durableId="1573808089">
    <w:abstractNumId w:val="24"/>
  </w:num>
  <w:num w:numId="144" w16cid:durableId="96095655">
    <w:abstractNumId w:val="24"/>
  </w:num>
  <w:num w:numId="145" w16cid:durableId="15640210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c4ZTc5YWQzOTQ2OWI2ODk3YTc5ZjhjNzNmMjVkYWMifQ=="/>
  </w:docVars>
  <w:rsids>
    <w:rsidRoot w:val="275A7A4D"/>
    <w:rsid w:val="0000753F"/>
    <w:rsid w:val="00007A23"/>
    <w:rsid w:val="00013842"/>
    <w:rsid w:val="0001521D"/>
    <w:rsid w:val="00016EFD"/>
    <w:rsid w:val="00017273"/>
    <w:rsid w:val="000360AB"/>
    <w:rsid w:val="00037697"/>
    <w:rsid w:val="00040952"/>
    <w:rsid w:val="0004289B"/>
    <w:rsid w:val="00050956"/>
    <w:rsid w:val="0005165A"/>
    <w:rsid w:val="0005393A"/>
    <w:rsid w:val="00060396"/>
    <w:rsid w:val="0006195B"/>
    <w:rsid w:val="0006629B"/>
    <w:rsid w:val="00076E15"/>
    <w:rsid w:val="00076E49"/>
    <w:rsid w:val="00077787"/>
    <w:rsid w:val="000809F9"/>
    <w:rsid w:val="0008222A"/>
    <w:rsid w:val="00082786"/>
    <w:rsid w:val="00083FAA"/>
    <w:rsid w:val="00084B1A"/>
    <w:rsid w:val="00085A0F"/>
    <w:rsid w:val="000A3752"/>
    <w:rsid w:val="000A4FAA"/>
    <w:rsid w:val="000A5C4E"/>
    <w:rsid w:val="000A76C4"/>
    <w:rsid w:val="000B3207"/>
    <w:rsid w:val="000B460C"/>
    <w:rsid w:val="000B7596"/>
    <w:rsid w:val="000C0240"/>
    <w:rsid w:val="000C0AB3"/>
    <w:rsid w:val="000C0D9A"/>
    <w:rsid w:val="000C4DA3"/>
    <w:rsid w:val="000C5488"/>
    <w:rsid w:val="000D3D22"/>
    <w:rsid w:val="000D400F"/>
    <w:rsid w:val="000D6DF0"/>
    <w:rsid w:val="000E0295"/>
    <w:rsid w:val="000E6F26"/>
    <w:rsid w:val="000F3255"/>
    <w:rsid w:val="00101F45"/>
    <w:rsid w:val="00103977"/>
    <w:rsid w:val="00107E67"/>
    <w:rsid w:val="001146CE"/>
    <w:rsid w:val="0011559B"/>
    <w:rsid w:val="00117300"/>
    <w:rsid w:val="00125A3E"/>
    <w:rsid w:val="00130109"/>
    <w:rsid w:val="00132CCE"/>
    <w:rsid w:val="00135B0F"/>
    <w:rsid w:val="001424F0"/>
    <w:rsid w:val="00154BEC"/>
    <w:rsid w:val="00156023"/>
    <w:rsid w:val="001620C8"/>
    <w:rsid w:val="001628B7"/>
    <w:rsid w:val="0016387F"/>
    <w:rsid w:val="00163990"/>
    <w:rsid w:val="001651DA"/>
    <w:rsid w:val="0016572D"/>
    <w:rsid w:val="00170161"/>
    <w:rsid w:val="00174162"/>
    <w:rsid w:val="001752DE"/>
    <w:rsid w:val="001818F4"/>
    <w:rsid w:val="00184801"/>
    <w:rsid w:val="00184F8E"/>
    <w:rsid w:val="001955C1"/>
    <w:rsid w:val="001A26D2"/>
    <w:rsid w:val="001A53D5"/>
    <w:rsid w:val="001A691E"/>
    <w:rsid w:val="001B1491"/>
    <w:rsid w:val="001B1D5D"/>
    <w:rsid w:val="001B2A7F"/>
    <w:rsid w:val="001B3CE6"/>
    <w:rsid w:val="001B5341"/>
    <w:rsid w:val="001C71DC"/>
    <w:rsid w:val="001C7D7E"/>
    <w:rsid w:val="001D0CB3"/>
    <w:rsid w:val="001D5044"/>
    <w:rsid w:val="001E4BCA"/>
    <w:rsid w:val="001E68E1"/>
    <w:rsid w:val="001F1436"/>
    <w:rsid w:val="001F2F76"/>
    <w:rsid w:val="00203735"/>
    <w:rsid w:val="002054A6"/>
    <w:rsid w:val="00207267"/>
    <w:rsid w:val="002108E0"/>
    <w:rsid w:val="00213212"/>
    <w:rsid w:val="00220C34"/>
    <w:rsid w:val="00222014"/>
    <w:rsid w:val="002227B2"/>
    <w:rsid w:val="00226D0E"/>
    <w:rsid w:val="00234ED6"/>
    <w:rsid w:val="00235D2C"/>
    <w:rsid w:val="00246E44"/>
    <w:rsid w:val="002526FD"/>
    <w:rsid w:val="00253636"/>
    <w:rsid w:val="00255BBB"/>
    <w:rsid w:val="00261AB5"/>
    <w:rsid w:val="00263D80"/>
    <w:rsid w:val="00266826"/>
    <w:rsid w:val="002670BF"/>
    <w:rsid w:val="00270F0A"/>
    <w:rsid w:val="00271A31"/>
    <w:rsid w:val="00277519"/>
    <w:rsid w:val="00281D43"/>
    <w:rsid w:val="002837CE"/>
    <w:rsid w:val="0028685F"/>
    <w:rsid w:val="00287A5C"/>
    <w:rsid w:val="0029536F"/>
    <w:rsid w:val="002A00C9"/>
    <w:rsid w:val="002A3367"/>
    <w:rsid w:val="002A3885"/>
    <w:rsid w:val="002A4A22"/>
    <w:rsid w:val="002B0F6A"/>
    <w:rsid w:val="002B53FA"/>
    <w:rsid w:val="002B721A"/>
    <w:rsid w:val="002C7039"/>
    <w:rsid w:val="002D189D"/>
    <w:rsid w:val="002D18BC"/>
    <w:rsid w:val="002D2C03"/>
    <w:rsid w:val="002D34E1"/>
    <w:rsid w:val="002D67CA"/>
    <w:rsid w:val="002E09BC"/>
    <w:rsid w:val="002E5548"/>
    <w:rsid w:val="002E7A7F"/>
    <w:rsid w:val="002E7E95"/>
    <w:rsid w:val="002F4B37"/>
    <w:rsid w:val="00301907"/>
    <w:rsid w:val="00302A68"/>
    <w:rsid w:val="00307FEC"/>
    <w:rsid w:val="00310DE2"/>
    <w:rsid w:val="00310F02"/>
    <w:rsid w:val="0032047A"/>
    <w:rsid w:val="00320760"/>
    <w:rsid w:val="003223B4"/>
    <w:rsid w:val="00322F50"/>
    <w:rsid w:val="00322F5A"/>
    <w:rsid w:val="0032330F"/>
    <w:rsid w:val="00330014"/>
    <w:rsid w:val="00340019"/>
    <w:rsid w:val="00340AB2"/>
    <w:rsid w:val="00342004"/>
    <w:rsid w:val="0034256E"/>
    <w:rsid w:val="00352DBB"/>
    <w:rsid w:val="00356692"/>
    <w:rsid w:val="0036468C"/>
    <w:rsid w:val="00364C7C"/>
    <w:rsid w:val="0037054C"/>
    <w:rsid w:val="00373F12"/>
    <w:rsid w:val="003746BB"/>
    <w:rsid w:val="003839FD"/>
    <w:rsid w:val="003855FD"/>
    <w:rsid w:val="003865EF"/>
    <w:rsid w:val="00387D9B"/>
    <w:rsid w:val="00391438"/>
    <w:rsid w:val="003914C8"/>
    <w:rsid w:val="003929CB"/>
    <w:rsid w:val="003A2311"/>
    <w:rsid w:val="003A6E37"/>
    <w:rsid w:val="003A7728"/>
    <w:rsid w:val="003B139B"/>
    <w:rsid w:val="003B7374"/>
    <w:rsid w:val="003C0B02"/>
    <w:rsid w:val="003C3C3E"/>
    <w:rsid w:val="003C49BE"/>
    <w:rsid w:val="003C7E2B"/>
    <w:rsid w:val="003D1F52"/>
    <w:rsid w:val="003D1FAD"/>
    <w:rsid w:val="003D24F8"/>
    <w:rsid w:val="003D2706"/>
    <w:rsid w:val="003D3C86"/>
    <w:rsid w:val="003E04F9"/>
    <w:rsid w:val="003E18BD"/>
    <w:rsid w:val="003E3718"/>
    <w:rsid w:val="003E7130"/>
    <w:rsid w:val="003F0256"/>
    <w:rsid w:val="003F40BF"/>
    <w:rsid w:val="003F40E5"/>
    <w:rsid w:val="003F45B0"/>
    <w:rsid w:val="003F7C0B"/>
    <w:rsid w:val="00401F87"/>
    <w:rsid w:val="004020B6"/>
    <w:rsid w:val="00402E98"/>
    <w:rsid w:val="00403866"/>
    <w:rsid w:val="00403D06"/>
    <w:rsid w:val="00410FFC"/>
    <w:rsid w:val="00412B93"/>
    <w:rsid w:val="00415D74"/>
    <w:rsid w:val="00421FB2"/>
    <w:rsid w:val="00422A46"/>
    <w:rsid w:val="004252B6"/>
    <w:rsid w:val="004270C4"/>
    <w:rsid w:val="00427B11"/>
    <w:rsid w:val="00427FEE"/>
    <w:rsid w:val="00435E93"/>
    <w:rsid w:val="00442F50"/>
    <w:rsid w:val="00446328"/>
    <w:rsid w:val="004539EA"/>
    <w:rsid w:val="00457E6C"/>
    <w:rsid w:val="00460347"/>
    <w:rsid w:val="004633AD"/>
    <w:rsid w:val="00463411"/>
    <w:rsid w:val="00467551"/>
    <w:rsid w:val="004721AB"/>
    <w:rsid w:val="0047428C"/>
    <w:rsid w:val="004762F0"/>
    <w:rsid w:val="0048045F"/>
    <w:rsid w:val="00490B33"/>
    <w:rsid w:val="00490E29"/>
    <w:rsid w:val="0049483A"/>
    <w:rsid w:val="00496DDA"/>
    <w:rsid w:val="004978FC"/>
    <w:rsid w:val="00497AE7"/>
    <w:rsid w:val="004A05E5"/>
    <w:rsid w:val="004A129A"/>
    <w:rsid w:val="004A1E37"/>
    <w:rsid w:val="004A2569"/>
    <w:rsid w:val="004A5344"/>
    <w:rsid w:val="004B5A7B"/>
    <w:rsid w:val="004B62A8"/>
    <w:rsid w:val="004B687F"/>
    <w:rsid w:val="004B7F0A"/>
    <w:rsid w:val="004C6111"/>
    <w:rsid w:val="004C7A39"/>
    <w:rsid w:val="004D01B8"/>
    <w:rsid w:val="004D1236"/>
    <w:rsid w:val="004D1C6F"/>
    <w:rsid w:val="004D2FDE"/>
    <w:rsid w:val="004E3796"/>
    <w:rsid w:val="004E3E5E"/>
    <w:rsid w:val="004E56D9"/>
    <w:rsid w:val="004F1DBA"/>
    <w:rsid w:val="005033EE"/>
    <w:rsid w:val="00503B73"/>
    <w:rsid w:val="00513A44"/>
    <w:rsid w:val="00514D2F"/>
    <w:rsid w:val="005150AE"/>
    <w:rsid w:val="00520607"/>
    <w:rsid w:val="00524311"/>
    <w:rsid w:val="00525B01"/>
    <w:rsid w:val="0052671E"/>
    <w:rsid w:val="00533562"/>
    <w:rsid w:val="00533B0A"/>
    <w:rsid w:val="00535D45"/>
    <w:rsid w:val="005372C2"/>
    <w:rsid w:val="00542FB4"/>
    <w:rsid w:val="00543C47"/>
    <w:rsid w:val="005452D9"/>
    <w:rsid w:val="00551B48"/>
    <w:rsid w:val="00551CE6"/>
    <w:rsid w:val="005520B8"/>
    <w:rsid w:val="00554911"/>
    <w:rsid w:val="0056742F"/>
    <w:rsid w:val="00571256"/>
    <w:rsid w:val="00574C42"/>
    <w:rsid w:val="00585B22"/>
    <w:rsid w:val="005933FD"/>
    <w:rsid w:val="00593A2F"/>
    <w:rsid w:val="00593ADC"/>
    <w:rsid w:val="00594827"/>
    <w:rsid w:val="00595069"/>
    <w:rsid w:val="00596991"/>
    <w:rsid w:val="005A02E3"/>
    <w:rsid w:val="005A3C08"/>
    <w:rsid w:val="005B104C"/>
    <w:rsid w:val="005B390D"/>
    <w:rsid w:val="005B4C16"/>
    <w:rsid w:val="005C45F8"/>
    <w:rsid w:val="005C5ACA"/>
    <w:rsid w:val="005D05A9"/>
    <w:rsid w:val="005E2130"/>
    <w:rsid w:val="005E3686"/>
    <w:rsid w:val="005E7835"/>
    <w:rsid w:val="005F0740"/>
    <w:rsid w:val="005F19E3"/>
    <w:rsid w:val="005F3576"/>
    <w:rsid w:val="005F53E2"/>
    <w:rsid w:val="005F5C5A"/>
    <w:rsid w:val="00604E4C"/>
    <w:rsid w:val="00606D24"/>
    <w:rsid w:val="00606F42"/>
    <w:rsid w:val="00611184"/>
    <w:rsid w:val="006116C2"/>
    <w:rsid w:val="00613F30"/>
    <w:rsid w:val="006168B0"/>
    <w:rsid w:val="0062233B"/>
    <w:rsid w:val="00622957"/>
    <w:rsid w:val="00623B82"/>
    <w:rsid w:val="00623E7A"/>
    <w:rsid w:val="00624E4F"/>
    <w:rsid w:val="00625883"/>
    <w:rsid w:val="00627F74"/>
    <w:rsid w:val="006304EE"/>
    <w:rsid w:val="0063126E"/>
    <w:rsid w:val="006327C0"/>
    <w:rsid w:val="0063492B"/>
    <w:rsid w:val="00635A17"/>
    <w:rsid w:val="00637452"/>
    <w:rsid w:val="00641B30"/>
    <w:rsid w:val="006477AD"/>
    <w:rsid w:val="00651F00"/>
    <w:rsid w:val="00652395"/>
    <w:rsid w:val="00652616"/>
    <w:rsid w:val="00652A94"/>
    <w:rsid w:val="00653280"/>
    <w:rsid w:val="006557AC"/>
    <w:rsid w:val="0065624B"/>
    <w:rsid w:val="00657739"/>
    <w:rsid w:val="00661B41"/>
    <w:rsid w:val="00662E84"/>
    <w:rsid w:val="00670112"/>
    <w:rsid w:val="00670ADC"/>
    <w:rsid w:val="006710E3"/>
    <w:rsid w:val="006713CD"/>
    <w:rsid w:val="00674D37"/>
    <w:rsid w:val="006806D3"/>
    <w:rsid w:val="0068089A"/>
    <w:rsid w:val="00682EB6"/>
    <w:rsid w:val="00682F60"/>
    <w:rsid w:val="0068454C"/>
    <w:rsid w:val="006847E6"/>
    <w:rsid w:val="006863DB"/>
    <w:rsid w:val="0069583C"/>
    <w:rsid w:val="0069662B"/>
    <w:rsid w:val="006A1DE5"/>
    <w:rsid w:val="006A22D3"/>
    <w:rsid w:val="006A2A0C"/>
    <w:rsid w:val="006A2C14"/>
    <w:rsid w:val="006A30A9"/>
    <w:rsid w:val="006B2DD2"/>
    <w:rsid w:val="006B3595"/>
    <w:rsid w:val="006B5598"/>
    <w:rsid w:val="006C1E04"/>
    <w:rsid w:val="006C2CDE"/>
    <w:rsid w:val="006E2134"/>
    <w:rsid w:val="006E57D6"/>
    <w:rsid w:val="006E685D"/>
    <w:rsid w:val="006F1DA8"/>
    <w:rsid w:val="006F3F78"/>
    <w:rsid w:val="006F66D3"/>
    <w:rsid w:val="006F71F7"/>
    <w:rsid w:val="00703817"/>
    <w:rsid w:val="00705C98"/>
    <w:rsid w:val="00707285"/>
    <w:rsid w:val="007109D9"/>
    <w:rsid w:val="00713E6A"/>
    <w:rsid w:val="0071766A"/>
    <w:rsid w:val="007205A3"/>
    <w:rsid w:val="007207C0"/>
    <w:rsid w:val="00722A39"/>
    <w:rsid w:val="00723848"/>
    <w:rsid w:val="007273D3"/>
    <w:rsid w:val="00732AB7"/>
    <w:rsid w:val="007354B2"/>
    <w:rsid w:val="00736414"/>
    <w:rsid w:val="0074360F"/>
    <w:rsid w:val="007464A2"/>
    <w:rsid w:val="00746DC7"/>
    <w:rsid w:val="00746E43"/>
    <w:rsid w:val="00747ABC"/>
    <w:rsid w:val="00750A21"/>
    <w:rsid w:val="00751DA1"/>
    <w:rsid w:val="0075302C"/>
    <w:rsid w:val="00756F99"/>
    <w:rsid w:val="00762B4E"/>
    <w:rsid w:val="00766475"/>
    <w:rsid w:val="00770B3D"/>
    <w:rsid w:val="00773C2F"/>
    <w:rsid w:val="007754CC"/>
    <w:rsid w:val="007954F4"/>
    <w:rsid w:val="007A0FC6"/>
    <w:rsid w:val="007A25DF"/>
    <w:rsid w:val="007A6C8E"/>
    <w:rsid w:val="007B0DE2"/>
    <w:rsid w:val="007B24A3"/>
    <w:rsid w:val="007B2647"/>
    <w:rsid w:val="007B3865"/>
    <w:rsid w:val="007B546D"/>
    <w:rsid w:val="007C0D35"/>
    <w:rsid w:val="007C10A4"/>
    <w:rsid w:val="007D229F"/>
    <w:rsid w:val="007D487F"/>
    <w:rsid w:val="007D648F"/>
    <w:rsid w:val="007D6CE4"/>
    <w:rsid w:val="007E1C02"/>
    <w:rsid w:val="007E6190"/>
    <w:rsid w:val="007E67AD"/>
    <w:rsid w:val="007E7352"/>
    <w:rsid w:val="00801841"/>
    <w:rsid w:val="00804130"/>
    <w:rsid w:val="008060CB"/>
    <w:rsid w:val="008061FB"/>
    <w:rsid w:val="0081417D"/>
    <w:rsid w:val="00816346"/>
    <w:rsid w:val="0081774E"/>
    <w:rsid w:val="008213DD"/>
    <w:rsid w:val="0082386C"/>
    <w:rsid w:val="008278A4"/>
    <w:rsid w:val="00831E78"/>
    <w:rsid w:val="008352BB"/>
    <w:rsid w:val="0083652E"/>
    <w:rsid w:val="00836D12"/>
    <w:rsid w:val="008408BE"/>
    <w:rsid w:val="00841C0D"/>
    <w:rsid w:val="008462D6"/>
    <w:rsid w:val="00846B13"/>
    <w:rsid w:val="00854EA0"/>
    <w:rsid w:val="008576E0"/>
    <w:rsid w:val="00862E5A"/>
    <w:rsid w:val="00863AC9"/>
    <w:rsid w:val="008673A3"/>
    <w:rsid w:val="0087297F"/>
    <w:rsid w:val="00886904"/>
    <w:rsid w:val="00891BA4"/>
    <w:rsid w:val="00891FD3"/>
    <w:rsid w:val="008A04A1"/>
    <w:rsid w:val="008A7EDE"/>
    <w:rsid w:val="008B1457"/>
    <w:rsid w:val="008B5320"/>
    <w:rsid w:val="008B57CD"/>
    <w:rsid w:val="008C69AC"/>
    <w:rsid w:val="008C79D2"/>
    <w:rsid w:val="008D059F"/>
    <w:rsid w:val="008D19FF"/>
    <w:rsid w:val="008E39C0"/>
    <w:rsid w:val="008E64FA"/>
    <w:rsid w:val="008E6EDE"/>
    <w:rsid w:val="008F06CA"/>
    <w:rsid w:val="008F43B1"/>
    <w:rsid w:val="008F4E09"/>
    <w:rsid w:val="008F574F"/>
    <w:rsid w:val="00901CB4"/>
    <w:rsid w:val="00901DBF"/>
    <w:rsid w:val="00901E8C"/>
    <w:rsid w:val="009025E6"/>
    <w:rsid w:val="009045B9"/>
    <w:rsid w:val="00906C34"/>
    <w:rsid w:val="00913AA5"/>
    <w:rsid w:val="00913BD0"/>
    <w:rsid w:val="0091644E"/>
    <w:rsid w:val="00916D1A"/>
    <w:rsid w:val="00917807"/>
    <w:rsid w:val="00930FB0"/>
    <w:rsid w:val="0093182C"/>
    <w:rsid w:val="00943D4E"/>
    <w:rsid w:val="0094682B"/>
    <w:rsid w:val="00950EED"/>
    <w:rsid w:val="00953A0B"/>
    <w:rsid w:val="00953EA4"/>
    <w:rsid w:val="00956556"/>
    <w:rsid w:val="00971D02"/>
    <w:rsid w:val="00980602"/>
    <w:rsid w:val="00980C75"/>
    <w:rsid w:val="0098161C"/>
    <w:rsid w:val="009855BD"/>
    <w:rsid w:val="009861ED"/>
    <w:rsid w:val="009869A2"/>
    <w:rsid w:val="0099036B"/>
    <w:rsid w:val="009916C4"/>
    <w:rsid w:val="00991ADF"/>
    <w:rsid w:val="009A0BDA"/>
    <w:rsid w:val="009A16EC"/>
    <w:rsid w:val="009B3E93"/>
    <w:rsid w:val="009C09F6"/>
    <w:rsid w:val="009C2DC9"/>
    <w:rsid w:val="009C6C00"/>
    <w:rsid w:val="009C6E30"/>
    <w:rsid w:val="009C7442"/>
    <w:rsid w:val="009D24B2"/>
    <w:rsid w:val="009D7822"/>
    <w:rsid w:val="009E088B"/>
    <w:rsid w:val="009E284A"/>
    <w:rsid w:val="009E3A9F"/>
    <w:rsid w:val="009E3DB6"/>
    <w:rsid w:val="009E3DD2"/>
    <w:rsid w:val="009E7155"/>
    <w:rsid w:val="009F0768"/>
    <w:rsid w:val="009F313F"/>
    <w:rsid w:val="00A00C68"/>
    <w:rsid w:val="00A00F87"/>
    <w:rsid w:val="00A03E1D"/>
    <w:rsid w:val="00A103AE"/>
    <w:rsid w:val="00A11327"/>
    <w:rsid w:val="00A13FDB"/>
    <w:rsid w:val="00A1511B"/>
    <w:rsid w:val="00A15E6E"/>
    <w:rsid w:val="00A226AD"/>
    <w:rsid w:val="00A24E31"/>
    <w:rsid w:val="00A274C3"/>
    <w:rsid w:val="00A31093"/>
    <w:rsid w:val="00A31169"/>
    <w:rsid w:val="00A33386"/>
    <w:rsid w:val="00A44976"/>
    <w:rsid w:val="00A45784"/>
    <w:rsid w:val="00A458FB"/>
    <w:rsid w:val="00A50C6B"/>
    <w:rsid w:val="00A5455F"/>
    <w:rsid w:val="00A55AA2"/>
    <w:rsid w:val="00A61A20"/>
    <w:rsid w:val="00A6242D"/>
    <w:rsid w:val="00A63FA2"/>
    <w:rsid w:val="00A642D2"/>
    <w:rsid w:val="00A644CC"/>
    <w:rsid w:val="00A703AC"/>
    <w:rsid w:val="00A72418"/>
    <w:rsid w:val="00A73AD5"/>
    <w:rsid w:val="00A757CF"/>
    <w:rsid w:val="00A75CDD"/>
    <w:rsid w:val="00A833BF"/>
    <w:rsid w:val="00A870F0"/>
    <w:rsid w:val="00A9447D"/>
    <w:rsid w:val="00A95A14"/>
    <w:rsid w:val="00AA1FCC"/>
    <w:rsid w:val="00AB0888"/>
    <w:rsid w:val="00AB1398"/>
    <w:rsid w:val="00AB1DA0"/>
    <w:rsid w:val="00AB2B00"/>
    <w:rsid w:val="00AB7274"/>
    <w:rsid w:val="00AB7865"/>
    <w:rsid w:val="00AC1856"/>
    <w:rsid w:val="00AC295B"/>
    <w:rsid w:val="00AC3003"/>
    <w:rsid w:val="00AC469F"/>
    <w:rsid w:val="00AD1450"/>
    <w:rsid w:val="00AE0161"/>
    <w:rsid w:val="00AE070B"/>
    <w:rsid w:val="00AE13EF"/>
    <w:rsid w:val="00AE491E"/>
    <w:rsid w:val="00AF233F"/>
    <w:rsid w:val="00AF2377"/>
    <w:rsid w:val="00AF2AA4"/>
    <w:rsid w:val="00AF7AE9"/>
    <w:rsid w:val="00B04304"/>
    <w:rsid w:val="00B04E92"/>
    <w:rsid w:val="00B05538"/>
    <w:rsid w:val="00B05B05"/>
    <w:rsid w:val="00B05DDD"/>
    <w:rsid w:val="00B065BA"/>
    <w:rsid w:val="00B1155D"/>
    <w:rsid w:val="00B11716"/>
    <w:rsid w:val="00B11C25"/>
    <w:rsid w:val="00B136D0"/>
    <w:rsid w:val="00B148EC"/>
    <w:rsid w:val="00B22277"/>
    <w:rsid w:val="00B23D0D"/>
    <w:rsid w:val="00B2584B"/>
    <w:rsid w:val="00B3064F"/>
    <w:rsid w:val="00B317B2"/>
    <w:rsid w:val="00B34C1E"/>
    <w:rsid w:val="00B367B4"/>
    <w:rsid w:val="00B40FF8"/>
    <w:rsid w:val="00B42DFC"/>
    <w:rsid w:val="00B455B7"/>
    <w:rsid w:val="00B461E4"/>
    <w:rsid w:val="00B466A4"/>
    <w:rsid w:val="00B518F8"/>
    <w:rsid w:val="00B51CC6"/>
    <w:rsid w:val="00B53F60"/>
    <w:rsid w:val="00B56F06"/>
    <w:rsid w:val="00B6160A"/>
    <w:rsid w:val="00B6655F"/>
    <w:rsid w:val="00B66EE4"/>
    <w:rsid w:val="00B721E2"/>
    <w:rsid w:val="00B7299A"/>
    <w:rsid w:val="00B72D9A"/>
    <w:rsid w:val="00B73899"/>
    <w:rsid w:val="00B7514F"/>
    <w:rsid w:val="00B8332B"/>
    <w:rsid w:val="00B83F95"/>
    <w:rsid w:val="00B93304"/>
    <w:rsid w:val="00B943B9"/>
    <w:rsid w:val="00B95444"/>
    <w:rsid w:val="00BA12F4"/>
    <w:rsid w:val="00BA239A"/>
    <w:rsid w:val="00BA2693"/>
    <w:rsid w:val="00BA3D3F"/>
    <w:rsid w:val="00BB0095"/>
    <w:rsid w:val="00BB0215"/>
    <w:rsid w:val="00BB5228"/>
    <w:rsid w:val="00BB5A7F"/>
    <w:rsid w:val="00BB64F4"/>
    <w:rsid w:val="00BB74DD"/>
    <w:rsid w:val="00BC232E"/>
    <w:rsid w:val="00BC7FC1"/>
    <w:rsid w:val="00BD6195"/>
    <w:rsid w:val="00BD6C83"/>
    <w:rsid w:val="00BE01E6"/>
    <w:rsid w:val="00BE03E6"/>
    <w:rsid w:val="00BE047F"/>
    <w:rsid w:val="00BF0095"/>
    <w:rsid w:val="00BF0238"/>
    <w:rsid w:val="00BF0DB8"/>
    <w:rsid w:val="00BF671B"/>
    <w:rsid w:val="00C01BB9"/>
    <w:rsid w:val="00C076D5"/>
    <w:rsid w:val="00C07D0D"/>
    <w:rsid w:val="00C134E2"/>
    <w:rsid w:val="00C142E7"/>
    <w:rsid w:val="00C17F18"/>
    <w:rsid w:val="00C229D8"/>
    <w:rsid w:val="00C23BD5"/>
    <w:rsid w:val="00C27394"/>
    <w:rsid w:val="00C27A0C"/>
    <w:rsid w:val="00C354B2"/>
    <w:rsid w:val="00C453A6"/>
    <w:rsid w:val="00C45CA0"/>
    <w:rsid w:val="00C45FEA"/>
    <w:rsid w:val="00C50DAF"/>
    <w:rsid w:val="00C5225E"/>
    <w:rsid w:val="00C55DE3"/>
    <w:rsid w:val="00C57A76"/>
    <w:rsid w:val="00C61365"/>
    <w:rsid w:val="00C62AB5"/>
    <w:rsid w:val="00C62E16"/>
    <w:rsid w:val="00C64EC3"/>
    <w:rsid w:val="00C74269"/>
    <w:rsid w:val="00C75A92"/>
    <w:rsid w:val="00C76E43"/>
    <w:rsid w:val="00C936EB"/>
    <w:rsid w:val="00C96A9A"/>
    <w:rsid w:val="00CA064A"/>
    <w:rsid w:val="00CA3CBE"/>
    <w:rsid w:val="00CA3ED2"/>
    <w:rsid w:val="00CA7E90"/>
    <w:rsid w:val="00CB1F47"/>
    <w:rsid w:val="00CB25E4"/>
    <w:rsid w:val="00CB2771"/>
    <w:rsid w:val="00CB5952"/>
    <w:rsid w:val="00CB6436"/>
    <w:rsid w:val="00CC7D03"/>
    <w:rsid w:val="00CD18FD"/>
    <w:rsid w:val="00CD1CDD"/>
    <w:rsid w:val="00CD3432"/>
    <w:rsid w:val="00CE0841"/>
    <w:rsid w:val="00CE4E11"/>
    <w:rsid w:val="00CE5C55"/>
    <w:rsid w:val="00CF18B7"/>
    <w:rsid w:val="00CF26A7"/>
    <w:rsid w:val="00CF2EB3"/>
    <w:rsid w:val="00CF306B"/>
    <w:rsid w:val="00CF4102"/>
    <w:rsid w:val="00CF4266"/>
    <w:rsid w:val="00CF5E67"/>
    <w:rsid w:val="00CF7C51"/>
    <w:rsid w:val="00D109EA"/>
    <w:rsid w:val="00D12496"/>
    <w:rsid w:val="00D20900"/>
    <w:rsid w:val="00D2356B"/>
    <w:rsid w:val="00D262CB"/>
    <w:rsid w:val="00D279EE"/>
    <w:rsid w:val="00D3664D"/>
    <w:rsid w:val="00D4349C"/>
    <w:rsid w:val="00D43A27"/>
    <w:rsid w:val="00D43E20"/>
    <w:rsid w:val="00D52BFC"/>
    <w:rsid w:val="00D5407F"/>
    <w:rsid w:val="00D55168"/>
    <w:rsid w:val="00D552FB"/>
    <w:rsid w:val="00D65434"/>
    <w:rsid w:val="00D72C73"/>
    <w:rsid w:val="00D73C61"/>
    <w:rsid w:val="00D75431"/>
    <w:rsid w:val="00D83898"/>
    <w:rsid w:val="00D872CD"/>
    <w:rsid w:val="00D90C17"/>
    <w:rsid w:val="00D91B78"/>
    <w:rsid w:val="00DA117A"/>
    <w:rsid w:val="00DA1D9C"/>
    <w:rsid w:val="00DA4F68"/>
    <w:rsid w:val="00DB3A3C"/>
    <w:rsid w:val="00DB3E47"/>
    <w:rsid w:val="00DB4030"/>
    <w:rsid w:val="00DB6DAB"/>
    <w:rsid w:val="00DB76FF"/>
    <w:rsid w:val="00DC052D"/>
    <w:rsid w:val="00DC75A8"/>
    <w:rsid w:val="00DD00C2"/>
    <w:rsid w:val="00DD3DCD"/>
    <w:rsid w:val="00DE0286"/>
    <w:rsid w:val="00DE10B7"/>
    <w:rsid w:val="00DE54D2"/>
    <w:rsid w:val="00DF2B11"/>
    <w:rsid w:val="00E017FC"/>
    <w:rsid w:val="00E02B5E"/>
    <w:rsid w:val="00E047FE"/>
    <w:rsid w:val="00E053CA"/>
    <w:rsid w:val="00E05739"/>
    <w:rsid w:val="00E0589F"/>
    <w:rsid w:val="00E11D6D"/>
    <w:rsid w:val="00E16A8B"/>
    <w:rsid w:val="00E203D3"/>
    <w:rsid w:val="00E20C71"/>
    <w:rsid w:val="00E219D7"/>
    <w:rsid w:val="00E26F20"/>
    <w:rsid w:val="00E31A23"/>
    <w:rsid w:val="00E32CA2"/>
    <w:rsid w:val="00E37536"/>
    <w:rsid w:val="00E40517"/>
    <w:rsid w:val="00E4068E"/>
    <w:rsid w:val="00E4209D"/>
    <w:rsid w:val="00E42276"/>
    <w:rsid w:val="00E4460F"/>
    <w:rsid w:val="00E4512F"/>
    <w:rsid w:val="00E462DF"/>
    <w:rsid w:val="00E46C54"/>
    <w:rsid w:val="00E47F12"/>
    <w:rsid w:val="00E513FD"/>
    <w:rsid w:val="00E51662"/>
    <w:rsid w:val="00E516DE"/>
    <w:rsid w:val="00E53F5D"/>
    <w:rsid w:val="00E57312"/>
    <w:rsid w:val="00E61852"/>
    <w:rsid w:val="00E70EEA"/>
    <w:rsid w:val="00E71A05"/>
    <w:rsid w:val="00E71C7D"/>
    <w:rsid w:val="00E73994"/>
    <w:rsid w:val="00E75412"/>
    <w:rsid w:val="00E773F1"/>
    <w:rsid w:val="00E81A0A"/>
    <w:rsid w:val="00E81F39"/>
    <w:rsid w:val="00E83518"/>
    <w:rsid w:val="00E879C9"/>
    <w:rsid w:val="00E87EBF"/>
    <w:rsid w:val="00E9218C"/>
    <w:rsid w:val="00E922A6"/>
    <w:rsid w:val="00E92E3D"/>
    <w:rsid w:val="00E92FCD"/>
    <w:rsid w:val="00EA059B"/>
    <w:rsid w:val="00EA192B"/>
    <w:rsid w:val="00EA2255"/>
    <w:rsid w:val="00EA58AB"/>
    <w:rsid w:val="00EA71DC"/>
    <w:rsid w:val="00EB156E"/>
    <w:rsid w:val="00EB3200"/>
    <w:rsid w:val="00EB3C60"/>
    <w:rsid w:val="00EB49A6"/>
    <w:rsid w:val="00EC36A0"/>
    <w:rsid w:val="00EC3D4A"/>
    <w:rsid w:val="00ED1575"/>
    <w:rsid w:val="00ED1903"/>
    <w:rsid w:val="00ED2A18"/>
    <w:rsid w:val="00EE42F5"/>
    <w:rsid w:val="00EE50CE"/>
    <w:rsid w:val="00EE57C3"/>
    <w:rsid w:val="00EE5970"/>
    <w:rsid w:val="00EE6879"/>
    <w:rsid w:val="00EF1DFB"/>
    <w:rsid w:val="00EF1F5C"/>
    <w:rsid w:val="00EF2B35"/>
    <w:rsid w:val="00EF3BE1"/>
    <w:rsid w:val="00F0045D"/>
    <w:rsid w:val="00F06218"/>
    <w:rsid w:val="00F1340A"/>
    <w:rsid w:val="00F16E0B"/>
    <w:rsid w:val="00F228FB"/>
    <w:rsid w:val="00F2366C"/>
    <w:rsid w:val="00F24B09"/>
    <w:rsid w:val="00F3057D"/>
    <w:rsid w:val="00F3468E"/>
    <w:rsid w:val="00F354DF"/>
    <w:rsid w:val="00F41C67"/>
    <w:rsid w:val="00F50D3D"/>
    <w:rsid w:val="00F53DFE"/>
    <w:rsid w:val="00F57D5C"/>
    <w:rsid w:val="00F623C4"/>
    <w:rsid w:val="00F6402D"/>
    <w:rsid w:val="00F640D2"/>
    <w:rsid w:val="00F65E83"/>
    <w:rsid w:val="00F730FE"/>
    <w:rsid w:val="00F82B22"/>
    <w:rsid w:val="00F82D57"/>
    <w:rsid w:val="00F8354F"/>
    <w:rsid w:val="00F8414F"/>
    <w:rsid w:val="00F852A7"/>
    <w:rsid w:val="00F879D1"/>
    <w:rsid w:val="00F957F4"/>
    <w:rsid w:val="00FA0BBB"/>
    <w:rsid w:val="00FA0C14"/>
    <w:rsid w:val="00FA3E1D"/>
    <w:rsid w:val="00FA6D20"/>
    <w:rsid w:val="00FA6F51"/>
    <w:rsid w:val="00FB2073"/>
    <w:rsid w:val="00FB469F"/>
    <w:rsid w:val="00FB795D"/>
    <w:rsid w:val="00FC1EF6"/>
    <w:rsid w:val="00FC6617"/>
    <w:rsid w:val="00FC7B5B"/>
    <w:rsid w:val="00FC7C8A"/>
    <w:rsid w:val="00FD35C4"/>
    <w:rsid w:val="00FD3EFC"/>
    <w:rsid w:val="00FD5343"/>
    <w:rsid w:val="00FE0354"/>
    <w:rsid w:val="00FE1A80"/>
    <w:rsid w:val="00FE31ED"/>
    <w:rsid w:val="00FE3C89"/>
    <w:rsid w:val="0160698C"/>
    <w:rsid w:val="01803FA2"/>
    <w:rsid w:val="018A2252"/>
    <w:rsid w:val="0290458A"/>
    <w:rsid w:val="031418F0"/>
    <w:rsid w:val="040E1BD0"/>
    <w:rsid w:val="042941AC"/>
    <w:rsid w:val="04525541"/>
    <w:rsid w:val="048A70E5"/>
    <w:rsid w:val="04B94D13"/>
    <w:rsid w:val="04C74740"/>
    <w:rsid w:val="05160F19"/>
    <w:rsid w:val="051910EE"/>
    <w:rsid w:val="05C4145B"/>
    <w:rsid w:val="05F15F19"/>
    <w:rsid w:val="06BD5DFB"/>
    <w:rsid w:val="06C5216B"/>
    <w:rsid w:val="06F770A6"/>
    <w:rsid w:val="078A16C4"/>
    <w:rsid w:val="078D5714"/>
    <w:rsid w:val="07A82607"/>
    <w:rsid w:val="07A8669E"/>
    <w:rsid w:val="07FC1473"/>
    <w:rsid w:val="086006AF"/>
    <w:rsid w:val="08883C4A"/>
    <w:rsid w:val="08992FFC"/>
    <w:rsid w:val="091E7A74"/>
    <w:rsid w:val="09B16660"/>
    <w:rsid w:val="0A55233F"/>
    <w:rsid w:val="0AAA0DF0"/>
    <w:rsid w:val="0AF671E5"/>
    <w:rsid w:val="0B2F0BD6"/>
    <w:rsid w:val="0B467CCA"/>
    <w:rsid w:val="0B474779"/>
    <w:rsid w:val="0BBA7996"/>
    <w:rsid w:val="0C0E6981"/>
    <w:rsid w:val="0CD926A6"/>
    <w:rsid w:val="0CEE0388"/>
    <w:rsid w:val="0DDF6D2C"/>
    <w:rsid w:val="0EC83EDB"/>
    <w:rsid w:val="0F1A22FA"/>
    <w:rsid w:val="0F295983"/>
    <w:rsid w:val="10107CBD"/>
    <w:rsid w:val="10656327"/>
    <w:rsid w:val="10737298"/>
    <w:rsid w:val="10B16BFB"/>
    <w:rsid w:val="10C405D5"/>
    <w:rsid w:val="10DC527E"/>
    <w:rsid w:val="11447A49"/>
    <w:rsid w:val="11707AB1"/>
    <w:rsid w:val="117414B9"/>
    <w:rsid w:val="11B06C88"/>
    <w:rsid w:val="11C6018F"/>
    <w:rsid w:val="12170A01"/>
    <w:rsid w:val="122D02D9"/>
    <w:rsid w:val="129E5C9F"/>
    <w:rsid w:val="12EE521E"/>
    <w:rsid w:val="13430F70"/>
    <w:rsid w:val="134F7AA8"/>
    <w:rsid w:val="135B661D"/>
    <w:rsid w:val="1372280A"/>
    <w:rsid w:val="13B46909"/>
    <w:rsid w:val="13FE6756"/>
    <w:rsid w:val="1404150D"/>
    <w:rsid w:val="149E7AD6"/>
    <w:rsid w:val="14B80E3B"/>
    <w:rsid w:val="15CD1B87"/>
    <w:rsid w:val="1604743A"/>
    <w:rsid w:val="165310D4"/>
    <w:rsid w:val="16762C32"/>
    <w:rsid w:val="167E7B54"/>
    <w:rsid w:val="16D57841"/>
    <w:rsid w:val="16DF4CC2"/>
    <w:rsid w:val="170C43AF"/>
    <w:rsid w:val="17295188"/>
    <w:rsid w:val="178B6792"/>
    <w:rsid w:val="178C332F"/>
    <w:rsid w:val="17B66735"/>
    <w:rsid w:val="18256C96"/>
    <w:rsid w:val="18621541"/>
    <w:rsid w:val="189575B0"/>
    <w:rsid w:val="18E90642"/>
    <w:rsid w:val="190D7D96"/>
    <w:rsid w:val="19301A45"/>
    <w:rsid w:val="19822EAA"/>
    <w:rsid w:val="19A75B28"/>
    <w:rsid w:val="19B07661"/>
    <w:rsid w:val="1A067856"/>
    <w:rsid w:val="1A3C060B"/>
    <w:rsid w:val="1AB31597"/>
    <w:rsid w:val="1AB45141"/>
    <w:rsid w:val="1B205E1E"/>
    <w:rsid w:val="1BD550E6"/>
    <w:rsid w:val="1C3C1806"/>
    <w:rsid w:val="1C83456F"/>
    <w:rsid w:val="1C93590B"/>
    <w:rsid w:val="1D500569"/>
    <w:rsid w:val="1DAB3741"/>
    <w:rsid w:val="1DE85B07"/>
    <w:rsid w:val="1EF35C8C"/>
    <w:rsid w:val="1F1A0417"/>
    <w:rsid w:val="1F6C4456"/>
    <w:rsid w:val="1FE46489"/>
    <w:rsid w:val="2004290B"/>
    <w:rsid w:val="201F3743"/>
    <w:rsid w:val="202F2BF1"/>
    <w:rsid w:val="20501F25"/>
    <w:rsid w:val="20B60B17"/>
    <w:rsid w:val="20C77B4A"/>
    <w:rsid w:val="213B7135"/>
    <w:rsid w:val="215D4F00"/>
    <w:rsid w:val="216E224C"/>
    <w:rsid w:val="21823A71"/>
    <w:rsid w:val="21CB5C98"/>
    <w:rsid w:val="22195C90"/>
    <w:rsid w:val="22892B24"/>
    <w:rsid w:val="229D0182"/>
    <w:rsid w:val="22A243CB"/>
    <w:rsid w:val="231A5B6D"/>
    <w:rsid w:val="23482FA1"/>
    <w:rsid w:val="23533917"/>
    <w:rsid w:val="2390312C"/>
    <w:rsid w:val="239F5C19"/>
    <w:rsid w:val="23BC589E"/>
    <w:rsid w:val="248C5333"/>
    <w:rsid w:val="24ED4662"/>
    <w:rsid w:val="263E3DD0"/>
    <w:rsid w:val="267C3185"/>
    <w:rsid w:val="26A94098"/>
    <w:rsid w:val="27096C07"/>
    <w:rsid w:val="270E4DDB"/>
    <w:rsid w:val="271E1CF2"/>
    <w:rsid w:val="275A7A4D"/>
    <w:rsid w:val="277826A1"/>
    <w:rsid w:val="27B3543B"/>
    <w:rsid w:val="27C92B23"/>
    <w:rsid w:val="27EA11BF"/>
    <w:rsid w:val="285F4B0C"/>
    <w:rsid w:val="295C629E"/>
    <w:rsid w:val="29854595"/>
    <w:rsid w:val="29DF7CB3"/>
    <w:rsid w:val="2A164AD4"/>
    <w:rsid w:val="2AB23F50"/>
    <w:rsid w:val="2B147FF5"/>
    <w:rsid w:val="2B1B6BD8"/>
    <w:rsid w:val="2B516A91"/>
    <w:rsid w:val="2B7238A6"/>
    <w:rsid w:val="2C585F2B"/>
    <w:rsid w:val="2CB518B6"/>
    <w:rsid w:val="2CE26D27"/>
    <w:rsid w:val="2D1A6ABE"/>
    <w:rsid w:val="2D31769F"/>
    <w:rsid w:val="2D3317A9"/>
    <w:rsid w:val="2D621DCA"/>
    <w:rsid w:val="2E234A17"/>
    <w:rsid w:val="2E415BDF"/>
    <w:rsid w:val="2E731C88"/>
    <w:rsid w:val="2E8B0656"/>
    <w:rsid w:val="2F147457"/>
    <w:rsid w:val="2F175FAE"/>
    <w:rsid w:val="2F2447CA"/>
    <w:rsid w:val="2F377FD9"/>
    <w:rsid w:val="2FBC567F"/>
    <w:rsid w:val="2FE24D02"/>
    <w:rsid w:val="2FF8364E"/>
    <w:rsid w:val="303705B5"/>
    <w:rsid w:val="303B7C22"/>
    <w:rsid w:val="308358C6"/>
    <w:rsid w:val="30F8483A"/>
    <w:rsid w:val="31083DA9"/>
    <w:rsid w:val="314E7BC0"/>
    <w:rsid w:val="31730EDA"/>
    <w:rsid w:val="31966021"/>
    <w:rsid w:val="31AE2FD5"/>
    <w:rsid w:val="323228CE"/>
    <w:rsid w:val="32A71710"/>
    <w:rsid w:val="32BF6FA6"/>
    <w:rsid w:val="32F3015F"/>
    <w:rsid w:val="3304644E"/>
    <w:rsid w:val="33494607"/>
    <w:rsid w:val="34433534"/>
    <w:rsid w:val="3443445B"/>
    <w:rsid w:val="345F0712"/>
    <w:rsid w:val="346F13ED"/>
    <w:rsid w:val="34922BBA"/>
    <w:rsid w:val="34EB1585"/>
    <w:rsid w:val="354005B5"/>
    <w:rsid w:val="355A25EE"/>
    <w:rsid w:val="35C12962"/>
    <w:rsid w:val="35F00020"/>
    <w:rsid w:val="36A41CFF"/>
    <w:rsid w:val="37135D64"/>
    <w:rsid w:val="3719062C"/>
    <w:rsid w:val="37A249F8"/>
    <w:rsid w:val="37D943A8"/>
    <w:rsid w:val="37FA20D0"/>
    <w:rsid w:val="382014AF"/>
    <w:rsid w:val="38A642C9"/>
    <w:rsid w:val="38CA1951"/>
    <w:rsid w:val="38DA6EC7"/>
    <w:rsid w:val="38FC047E"/>
    <w:rsid w:val="39AB4F44"/>
    <w:rsid w:val="3A110D26"/>
    <w:rsid w:val="3A1F7426"/>
    <w:rsid w:val="3AAB598F"/>
    <w:rsid w:val="3B0E5C90"/>
    <w:rsid w:val="3B4F0BD7"/>
    <w:rsid w:val="3B770292"/>
    <w:rsid w:val="3BB205B7"/>
    <w:rsid w:val="3BC66F24"/>
    <w:rsid w:val="3BE87B9F"/>
    <w:rsid w:val="3C0B2B89"/>
    <w:rsid w:val="3C346538"/>
    <w:rsid w:val="3C7821FC"/>
    <w:rsid w:val="3C7D799A"/>
    <w:rsid w:val="3D2A628A"/>
    <w:rsid w:val="3D9A43BB"/>
    <w:rsid w:val="3DA83508"/>
    <w:rsid w:val="3E223086"/>
    <w:rsid w:val="3E9828A5"/>
    <w:rsid w:val="3EAF0B97"/>
    <w:rsid w:val="3F251D68"/>
    <w:rsid w:val="3FF272FF"/>
    <w:rsid w:val="40037A42"/>
    <w:rsid w:val="401D6103"/>
    <w:rsid w:val="40D244B2"/>
    <w:rsid w:val="411F01DC"/>
    <w:rsid w:val="41FA76FD"/>
    <w:rsid w:val="422D641F"/>
    <w:rsid w:val="423E141F"/>
    <w:rsid w:val="429B0B90"/>
    <w:rsid w:val="43765B54"/>
    <w:rsid w:val="445D5F4C"/>
    <w:rsid w:val="459900E2"/>
    <w:rsid w:val="45AA5FD3"/>
    <w:rsid w:val="46595606"/>
    <w:rsid w:val="46A13DD5"/>
    <w:rsid w:val="46B55AE1"/>
    <w:rsid w:val="46CD3415"/>
    <w:rsid w:val="46E55491"/>
    <w:rsid w:val="470B7B0C"/>
    <w:rsid w:val="471C4D54"/>
    <w:rsid w:val="477C646E"/>
    <w:rsid w:val="47CA04B4"/>
    <w:rsid w:val="47D14C87"/>
    <w:rsid w:val="47F210A1"/>
    <w:rsid w:val="480F66C6"/>
    <w:rsid w:val="483D68B3"/>
    <w:rsid w:val="48464DB9"/>
    <w:rsid w:val="48C055EE"/>
    <w:rsid w:val="492B536F"/>
    <w:rsid w:val="492E74E4"/>
    <w:rsid w:val="495D664B"/>
    <w:rsid w:val="49805C47"/>
    <w:rsid w:val="499B199C"/>
    <w:rsid w:val="49A93056"/>
    <w:rsid w:val="4A8B7930"/>
    <w:rsid w:val="4B552C8E"/>
    <w:rsid w:val="4BD73B3D"/>
    <w:rsid w:val="4C0279CF"/>
    <w:rsid w:val="4CE02E35"/>
    <w:rsid w:val="4D424F98"/>
    <w:rsid w:val="4D69684A"/>
    <w:rsid w:val="4DEC144D"/>
    <w:rsid w:val="4E10389B"/>
    <w:rsid w:val="4E301ADB"/>
    <w:rsid w:val="4E4D6A5D"/>
    <w:rsid w:val="4E686953"/>
    <w:rsid w:val="4E995EC3"/>
    <w:rsid w:val="4EE540E8"/>
    <w:rsid w:val="4EFC3B0E"/>
    <w:rsid w:val="4F0B3A4E"/>
    <w:rsid w:val="4F9F1BD4"/>
    <w:rsid w:val="4FCB0750"/>
    <w:rsid w:val="501542EB"/>
    <w:rsid w:val="50DD1EAA"/>
    <w:rsid w:val="50FA1619"/>
    <w:rsid w:val="51316796"/>
    <w:rsid w:val="51626FB1"/>
    <w:rsid w:val="51937300"/>
    <w:rsid w:val="51E33D1E"/>
    <w:rsid w:val="52DE1E44"/>
    <w:rsid w:val="52F50F72"/>
    <w:rsid w:val="53230749"/>
    <w:rsid w:val="534D0A17"/>
    <w:rsid w:val="536E0205"/>
    <w:rsid w:val="538B127A"/>
    <w:rsid w:val="53E364DF"/>
    <w:rsid w:val="53E84859"/>
    <w:rsid w:val="5401323C"/>
    <w:rsid w:val="540E3784"/>
    <w:rsid w:val="54446925"/>
    <w:rsid w:val="54640332"/>
    <w:rsid w:val="548310D4"/>
    <w:rsid w:val="54BA4959"/>
    <w:rsid w:val="552764F3"/>
    <w:rsid w:val="553025BD"/>
    <w:rsid w:val="55855303"/>
    <w:rsid w:val="55CD5FAB"/>
    <w:rsid w:val="55DC231C"/>
    <w:rsid w:val="572E31F7"/>
    <w:rsid w:val="57674384"/>
    <w:rsid w:val="57B353F5"/>
    <w:rsid w:val="58420F21"/>
    <w:rsid w:val="58BF39B9"/>
    <w:rsid w:val="58FB6F24"/>
    <w:rsid w:val="593345EE"/>
    <w:rsid w:val="5962576C"/>
    <w:rsid w:val="59AD338F"/>
    <w:rsid w:val="59B70A84"/>
    <w:rsid w:val="59C46D66"/>
    <w:rsid w:val="59F0022F"/>
    <w:rsid w:val="5A542B1E"/>
    <w:rsid w:val="5AA05333"/>
    <w:rsid w:val="5ABA1D9E"/>
    <w:rsid w:val="5AE03FA4"/>
    <w:rsid w:val="5B696F82"/>
    <w:rsid w:val="5BE33F13"/>
    <w:rsid w:val="5BF52F92"/>
    <w:rsid w:val="5C2D1520"/>
    <w:rsid w:val="5C624A44"/>
    <w:rsid w:val="5CD160CF"/>
    <w:rsid w:val="5D564715"/>
    <w:rsid w:val="5D7823C5"/>
    <w:rsid w:val="5DBD0424"/>
    <w:rsid w:val="5DF47668"/>
    <w:rsid w:val="5E0648A7"/>
    <w:rsid w:val="5E0E6B87"/>
    <w:rsid w:val="5E55663C"/>
    <w:rsid w:val="5E676297"/>
    <w:rsid w:val="5E690530"/>
    <w:rsid w:val="5E964C3F"/>
    <w:rsid w:val="5EE66AE9"/>
    <w:rsid w:val="5EF65CCD"/>
    <w:rsid w:val="5F6A10EA"/>
    <w:rsid w:val="5FC139A7"/>
    <w:rsid w:val="5FF85AB6"/>
    <w:rsid w:val="602B4B79"/>
    <w:rsid w:val="602C1FF6"/>
    <w:rsid w:val="609C30D5"/>
    <w:rsid w:val="60EC1A4F"/>
    <w:rsid w:val="61446F5B"/>
    <w:rsid w:val="614E17A2"/>
    <w:rsid w:val="619A09C9"/>
    <w:rsid w:val="61F05AA1"/>
    <w:rsid w:val="62377985"/>
    <w:rsid w:val="62AA3973"/>
    <w:rsid w:val="632D3407"/>
    <w:rsid w:val="63312B48"/>
    <w:rsid w:val="63DD378F"/>
    <w:rsid w:val="646072B7"/>
    <w:rsid w:val="64797B36"/>
    <w:rsid w:val="64816732"/>
    <w:rsid w:val="648C220A"/>
    <w:rsid w:val="64E75AE7"/>
    <w:rsid w:val="65511E98"/>
    <w:rsid w:val="65C642C5"/>
    <w:rsid w:val="65FF005E"/>
    <w:rsid w:val="661F5177"/>
    <w:rsid w:val="66D23149"/>
    <w:rsid w:val="66FE3462"/>
    <w:rsid w:val="67007FF3"/>
    <w:rsid w:val="671E7365"/>
    <w:rsid w:val="6787738B"/>
    <w:rsid w:val="680A1C17"/>
    <w:rsid w:val="68414B42"/>
    <w:rsid w:val="68D93544"/>
    <w:rsid w:val="68E00120"/>
    <w:rsid w:val="69140A20"/>
    <w:rsid w:val="69493943"/>
    <w:rsid w:val="6990301D"/>
    <w:rsid w:val="69DA2ED4"/>
    <w:rsid w:val="6A054BF2"/>
    <w:rsid w:val="6A29756F"/>
    <w:rsid w:val="6A771B77"/>
    <w:rsid w:val="6AD31B1B"/>
    <w:rsid w:val="6AD77278"/>
    <w:rsid w:val="6B272C8C"/>
    <w:rsid w:val="6C7041BF"/>
    <w:rsid w:val="6CCB486D"/>
    <w:rsid w:val="6D5C4743"/>
    <w:rsid w:val="6D8C399B"/>
    <w:rsid w:val="6DAD4F9F"/>
    <w:rsid w:val="6DD03AA8"/>
    <w:rsid w:val="6DDF0898"/>
    <w:rsid w:val="6DFA45AA"/>
    <w:rsid w:val="6E703645"/>
    <w:rsid w:val="6E7C3A35"/>
    <w:rsid w:val="6E9E160C"/>
    <w:rsid w:val="6ED55FA2"/>
    <w:rsid w:val="6F1559A4"/>
    <w:rsid w:val="6F462BF0"/>
    <w:rsid w:val="6F5233A9"/>
    <w:rsid w:val="6F862F2F"/>
    <w:rsid w:val="6F875BA0"/>
    <w:rsid w:val="6F896628"/>
    <w:rsid w:val="6FA629A2"/>
    <w:rsid w:val="6FE6033C"/>
    <w:rsid w:val="6FEA24DA"/>
    <w:rsid w:val="6FEE1CBC"/>
    <w:rsid w:val="70123600"/>
    <w:rsid w:val="702403DC"/>
    <w:rsid w:val="708446DD"/>
    <w:rsid w:val="7190644F"/>
    <w:rsid w:val="71AB3F7F"/>
    <w:rsid w:val="72542741"/>
    <w:rsid w:val="72C963D7"/>
    <w:rsid w:val="735D2A28"/>
    <w:rsid w:val="738246BE"/>
    <w:rsid w:val="73AE059F"/>
    <w:rsid w:val="73CB3205"/>
    <w:rsid w:val="73F95C9D"/>
    <w:rsid w:val="74BB090D"/>
    <w:rsid w:val="74E8053B"/>
    <w:rsid w:val="7506189D"/>
    <w:rsid w:val="754D18C6"/>
    <w:rsid w:val="75956A44"/>
    <w:rsid w:val="75A77168"/>
    <w:rsid w:val="75B704E4"/>
    <w:rsid w:val="761A345A"/>
    <w:rsid w:val="76A76447"/>
    <w:rsid w:val="76B5561E"/>
    <w:rsid w:val="770B532E"/>
    <w:rsid w:val="77203CFF"/>
    <w:rsid w:val="77AB1F73"/>
    <w:rsid w:val="77CB7A92"/>
    <w:rsid w:val="77DC6201"/>
    <w:rsid w:val="78005880"/>
    <w:rsid w:val="78517395"/>
    <w:rsid w:val="786D1EFA"/>
    <w:rsid w:val="78A6044F"/>
    <w:rsid w:val="78AF7EE6"/>
    <w:rsid w:val="78E45CB4"/>
    <w:rsid w:val="792E67AA"/>
    <w:rsid w:val="79B77ED0"/>
    <w:rsid w:val="79BF6423"/>
    <w:rsid w:val="7A2705C3"/>
    <w:rsid w:val="7A2A2AFF"/>
    <w:rsid w:val="7A5B573E"/>
    <w:rsid w:val="7A5F7ED1"/>
    <w:rsid w:val="7A6414BC"/>
    <w:rsid w:val="7A732EA5"/>
    <w:rsid w:val="7A8D43C0"/>
    <w:rsid w:val="7AC31635"/>
    <w:rsid w:val="7BA85614"/>
    <w:rsid w:val="7C011753"/>
    <w:rsid w:val="7D413610"/>
    <w:rsid w:val="7D426F94"/>
    <w:rsid w:val="7DCB2785"/>
    <w:rsid w:val="7E227931"/>
    <w:rsid w:val="7E51613B"/>
    <w:rsid w:val="7E517857"/>
    <w:rsid w:val="7F426367"/>
    <w:rsid w:val="7F723065"/>
    <w:rsid w:val="7FD72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4E544A"/>
  <w15:docId w15:val="{AC686071-1316-4313-8D18-881836DE3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annotation text" w:qFormat="1"/>
    <w:lsdException w:name="header" w:qFormat="1"/>
    <w:lsdException w:name="footer" w:uiPriority="99" w:qFormat="1"/>
    <w:lsdException w:name="caption" w:qFormat="1"/>
    <w:lsdException w:name="annotation reference" w:qFormat="1"/>
    <w:lsdException w:name="List Number 2" w:qFormat="1"/>
    <w:lsdException w:name="Title" w:qFormat="1"/>
    <w:lsdException w:name="Default Paragraph Font" w:uiPriority="1" w:unhideWhenUsed="1" w:qFormat="1"/>
    <w:lsdException w:name="Body Text" w:qFormat="1"/>
    <w:lsdException w:name="Body Text Indent" w:qFormat="1"/>
    <w:lsdException w:name="Subtitle" w:qFormat="1"/>
    <w:lsdException w:name="Date" w:qFormat="1"/>
    <w:lsdException w:name="Body Text First Indent 2" w:qFormat="1"/>
    <w:lsdException w:name="Hyperlink" w:uiPriority="99" w:unhideWhenUsed="1"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jc w:val="both"/>
    </w:pPr>
    <w:rPr>
      <w:kern w:val="2"/>
      <w:sz w:val="21"/>
    </w:rPr>
  </w:style>
  <w:style w:type="paragraph" w:styleId="1">
    <w:name w:val="heading 1"/>
    <w:basedOn w:val="a1"/>
    <w:next w:val="a1"/>
    <w:link w:val="10"/>
    <w:qFormat/>
    <w:pPr>
      <w:keepNext/>
      <w:keepLines/>
      <w:widowControl/>
      <w:numPr>
        <w:numId w:val="1"/>
      </w:numPr>
      <w:spacing w:before="340" w:after="330"/>
      <w:jc w:val="left"/>
      <w:outlineLvl w:val="0"/>
    </w:pPr>
    <w:rPr>
      <w:rFonts w:ascii="黑体" w:eastAsia="黑体"/>
      <w:b/>
      <w:kern w:val="44"/>
      <w:sz w:val="32"/>
      <w:szCs w:val="44"/>
      <w:lang w:val="zh-CN"/>
    </w:rPr>
  </w:style>
  <w:style w:type="paragraph" w:styleId="20">
    <w:name w:val="heading 2"/>
    <w:basedOn w:val="a1"/>
    <w:next w:val="a1"/>
    <w:link w:val="22"/>
    <w:qFormat/>
    <w:pPr>
      <w:keepNext/>
      <w:keepLines/>
      <w:numPr>
        <w:ilvl w:val="1"/>
        <w:numId w:val="1"/>
      </w:numPr>
      <w:tabs>
        <w:tab w:val="left" w:pos="432"/>
      </w:tabs>
      <w:spacing w:before="100" w:beforeAutospacing="1" w:after="100" w:afterAutospacing="1" w:line="360" w:lineRule="auto"/>
      <w:jc w:val="left"/>
      <w:outlineLvl w:val="1"/>
    </w:pPr>
    <w:rPr>
      <w:rFonts w:ascii="黑体" w:eastAsia="黑体" w:hAnsi="Arial"/>
      <w:b/>
      <w:kern w:val="0"/>
      <w:sz w:val="30"/>
      <w:lang w:val="zh-CN"/>
    </w:rPr>
  </w:style>
  <w:style w:type="paragraph" w:styleId="3">
    <w:name w:val="heading 3"/>
    <w:basedOn w:val="a1"/>
    <w:next w:val="a2"/>
    <w:link w:val="30"/>
    <w:qFormat/>
    <w:pPr>
      <w:keepNext/>
      <w:keepLines/>
      <w:numPr>
        <w:ilvl w:val="2"/>
        <w:numId w:val="1"/>
      </w:numPr>
      <w:tabs>
        <w:tab w:val="left" w:pos="432"/>
      </w:tabs>
      <w:spacing w:before="260" w:after="260" w:line="416" w:lineRule="auto"/>
      <w:outlineLvl w:val="2"/>
    </w:pPr>
    <w:rPr>
      <w:b/>
      <w:sz w:val="32"/>
    </w:rPr>
  </w:style>
  <w:style w:type="paragraph" w:styleId="4">
    <w:name w:val="heading 4"/>
    <w:basedOn w:val="a1"/>
    <w:next w:val="a1"/>
    <w:link w:val="40"/>
    <w:unhideWhenUsed/>
    <w:qFormat/>
    <w:pPr>
      <w:keepNext/>
      <w:keepLines/>
      <w:numPr>
        <w:ilvl w:val="3"/>
        <w:numId w:val="1"/>
      </w:numPr>
      <w:spacing w:before="280" w:after="290" w:line="376" w:lineRule="auto"/>
      <w:outlineLvl w:val="3"/>
    </w:pPr>
    <w:rPr>
      <w:rFonts w:ascii="Cambria" w:hAnsi="Cambria"/>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qFormat/>
    <w:pPr>
      <w:ind w:firstLineChars="200" w:firstLine="420"/>
    </w:pPr>
  </w:style>
  <w:style w:type="paragraph" w:styleId="21">
    <w:name w:val="List Number 2"/>
    <w:basedOn w:val="a1"/>
    <w:qFormat/>
    <w:pPr>
      <w:numPr>
        <w:numId w:val="2"/>
      </w:numPr>
      <w:tabs>
        <w:tab w:val="left" w:pos="567"/>
      </w:tabs>
    </w:pPr>
    <w:rPr>
      <w:sz w:val="28"/>
    </w:rPr>
  </w:style>
  <w:style w:type="paragraph" w:styleId="a6">
    <w:name w:val="caption"/>
    <w:basedOn w:val="a1"/>
    <w:next w:val="a1"/>
    <w:qFormat/>
    <w:pPr>
      <w:spacing w:line="360" w:lineRule="auto"/>
      <w:jc w:val="center"/>
    </w:pPr>
    <w:rPr>
      <w:rFonts w:ascii="Arial" w:eastAsia="黑体" w:hAnsi="Arial"/>
    </w:rPr>
  </w:style>
  <w:style w:type="paragraph" w:styleId="a7">
    <w:name w:val="Document Map"/>
    <w:basedOn w:val="a1"/>
    <w:link w:val="a8"/>
    <w:qFormat/>
    <w:rPr>
      <w:rFonts w:ascii="宋体"/>
      <w:sz w:val="18"/>
      <w:szCs w:val="18"/>
    </w:rPr>
  </w:style>
  <w:style w:type="paragraph" w:styleId="a9">
    <w:name w:val="annotation text"/>
    <w:basedOn w:val="a1"/>
    <w:link w:val="aa"/>
    <w:qFormat/>
    <w:pPr>
      <w:jc w:val="left"/>
    </w:pPr>
    <w:rPr>
      <w:lang w:val="zh-CN"/>
    </w:rPr>
  </w:style>
  <w:style w:type="paragraph" w:styleId="ab">
    <w:name w:val="Body Text"/>
    <w:basedOn w:val="a1"/>
    <w:link w:val="ac"/>
    <w:qFormat/>
    <w:pPr>
      <w:spacing w:after="120"/>
    </w:pPr>
  </w:style>
  <w:style w:type="paragraph" w:styleId="ad">
    <w:name w:val="Body Text Indent"/>
    <w:basedOn w:val="a1"/>
    <w:qFormat/>
    <w:pPr>
      <w:ind w:firstLine="420"/>
    </w:pPr>
  </w:style>
  <w:style w:type="paragraph" w:styleId="TOC3">
    <w:name w:val="toc 3"/>
    <w:basedOn w:val="a1"/>
    <w:next w:val="a1"/>
    <w:uiPriority w:val="39"/>
    <w:qFormat/>
    <w:pPr>
      <w:ind w:leftChars="400" w:left="840"/>
    </w:pPr>
  </w:style>
  <w:style w:type="paragraph" w:styleId="ae">
    <w:name w:val="Date"/>
    <w:basedOn w:val="a1"/>
    <w:next w:val="a1"/>
    <w:qFormat/>
    <w:pPr>
      <w:ind w:leftChars="2500" w:left="100"/>
    </w:pPr>
  </w:style>
  <w:style w:type="paragraph" w:styleId="af">
    <w:name w:val="Balloon Text"/>
    <w:basedOn w:val="a1"/>
    <w:link w:val="af0"/>
    <w:qFormat/>
    <w:rPr>
      <w:sz w:val="18"/>
      <w:szCs w:val="18"/>
      <w:lang w:val="zh-CN"/>
    </w:rPr>
  </w:style>
  <w:style w:type="paragraph" w:styleId="af1">
    <w:name w:val="footer"/>
    <w:basedOn w:val="a1"/>
    <w:link w:val="af2"/>
    <w:uiPriority w:val="99"/>
    <w:qFormat/>
    <w:pPr>
      <w:tabs>
        <w:tab w:val="center" w:pos="4153"/>
        <w:tab w:val="right" w:pos="8306"/>
      </w:tabs>
      <w:snapToGrid w:val="0"/>
      <w:jc w:val="left"/>
    </w:pPr>
    <w:rPr>
      <w:sz w:val="18"/>
      <w:szCs w:val="18"/>
      <w:lang w:val="zh-CN"/>
    </w:rPr>
  </w:style>
  <w:style w:type="paragraph" w:styleId="af3">
    <w:name w:val="header"/>
    <w:basedOn w:val="a1"/>
    <w:link w:val="af4"/>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1"/>
    <w:next w:val="a1"/>
    <w:uiPriority w:val="39"/>
    <w:qFormat/>
  </w:style>
  <w:style w:type="paragraph" w:styleId="TOC2">
    <w:name w:val="toc 2"/>
    <w:basedOn w:val="a1"/>
    <w:next w:val="a1"/>
    <w:uiPriority w:val="39"/>
    <w:qFormat/>
    <w:pPr>
      <w:ind w:leftChars="200" w:left="420"/>
    </w:pPr>
  </w:style>
  <w:style w:type="paragraph" w:styleId="af5">
    <w:name w:val="annotation subject"/>
    <w:basedOn w:val="a9"/>
    <w:next w:val="a9"/>
    <w:link w:val="af6"/>
    <w:qFormat/>
    <w:rPr>
      <w:b/>
      <w:bCs/>
    </w:rPr>
  </w:style>
  <w:style w:type="paragraph" w:styleId="23">
    <w:name w:val="Body Text First Indent 2"/>
    <w:qFormat/>
    <w:pPr>
      <w:widowControl w:val="0"/>
      <w:spacing w:after="120"/>
      <w:ind w:leftChars="200" w:left="420" w:firstLineChars="200" w:firstLine="420"/>
      <w:jc w:val="both"/>
    </w:pPr>
    <w:rPr>
      <w:kern w:val="2"/>
      <w:sz w:val="21"/>
      <w:szCs w:val="24"/>
    </w:rPr>
  </w:style>
  <w:style w:type="table" w:styleId="af7">
    <w:name w:val="Table Grid"/>
    <w:basedOn w:val="a4"/>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uiPriority w:val="99"/>
    <w:unhideWhenUsed/>
    <w:qFormat/>
    <w:rPr>
      <w:color w:val="0000FF"/>
      <w:u w:val="single"/>
    </w:rPr>
  </w:style>
  <w:style w:type="character" w:styleId="af9">
    <w:name w:val="annotation reference"/>
    <w:qFormat/>
    <w:rPr>
      <w:sz w:val="21"/>
      <w:szCs w:val="21"/>
    </w:rPr>
  </w:style>
  <w:style w:type="paragraph" w:customStyle="1" w:styleId="Char">
    <w:name w:val="Char"/>
    <w:basedOn w:val="a1"/>
    <w:qFormat/>
    <w:pPr>
      <w:widowControl/>
      <w:spacing w:after="160" w:line="240" w:lineRule="exact"/>
      <w:jc w:val="left"/>
    </w:pPr>
    <w:rPr>
      <w:rFonts w:ascii="Verdana" w:hAnsi="Verdana"/>
      <w:kern w:val="0"/>
      <w:sz w:val="20"/>
      <w:lang w:eastAsia="en-US"/>
    </w:rPr>
  </w:style>
  <w:style w:type="character" w:customStyle="1" w:styleId="af4">
    <w:name w:val="页眉 字符"/>
    <w:link w:val="af3"/>
    <w:qFormat/>
    <w:rPr>
      <w:kern w:val="2"/>
      <w:sz w:val="18"/>
      <w:szCs w:val="18"/>
    </w:rPr>
  </w:style>
  <w:style w:type="character" w:customStyle="1" w:styleId="af2">
    <w:name w:val="页脚 字符"/>
    <w:link w:val="af1"/>
    <w:uiPriority w:val="99"/>
    <w:qFormat/>
    <w:rPr>
      <w:kern w:val="2"/>
      <w:sz w:val="18"/>
      <w:szCs w:val="18"/>
    </w:rPr>
  </w:style>
  <w:style w:type="character" w:customStyle="1" w:styleId="aa">
    <w:name w:val="批注文字 字符"/>
    <w:link w:val="a9"/>
    <w:qFormat/>
    <w:rPr>
      <w:kern w:val="2"/>
      <w:sz w:val="21"/>
    </w:rPr>
  </w:style>
  <w:style w:type="character" w:customStyle="1" w:styleId="af6">
    <w:name w:val="批注主题 字符"/>
    <w:link w:val="af5"/>
    <w:qFormat/>
    <w:rPr>
      <w:b/>
      <w:bCs/>
      <w:kern w:val="2"/>
      <w:sz w:val="21"/>
    </w:rPr>
  </w:style>
  <w:style w:type="character" w:customStyle="1" w:styleId="af0">
    <w:name w:val="批注框文本 字符"/>
    <w:link w:val="af"/>
    <w:qFormat/>
    <w:rPr>
      <w:kern w:val="2"/>
      <w:sz w:val="18"/>
      <w:szCs w:val="18"/>
    </w:rPr>
  </w:style>
  <w:style w:type="character" w:customStyle="1" w:styleId="10">
    <w:name w:val="标题 1 字符"/>
    <w:link w:val="1"/>
    <w:qFormat/>
    <w:rPr>
      <w:rFonts w:ascii="黑体" w:eastAsia="黑体"/>
      <w:b/>
      <w:kern w:val="44"/>
      <w:sz w:val="32"/>
      <w:szCs w:val="44"/>
      <w:lang w:val="zh-CN" w:eastAsia="zh-CN"/>
    </w:rPr>
  </w:style>
  <w:style w:type="character" w:customStyle="1" w:styleId="22">
    <w:name w:val="标题 2 字符"/>
    <w:link w:val="20"/>
    <w:qFormat/>
    <w:rPr>
      <w:rFonts w:ascii="黑体" w:eastAsia="黑体" w:hAnsi="Arial"/>
      <w:b/>
      <w:sz w:val="30"/>
      <w:lang w:val="zh-CN" w:eastAsia="zh-CN"/>
    </w:rPr>
  </w:style>
  <w:style w:type="paragraph" w:styleId="afa">
    <w:name w:val="List Paragraph"/>
    <w:basedOn w:val="a1"/>
    <w:uiPriority w:val="34"/>
    <w:qFormat/>
    <w:pPr>
      <w:ind w:firstLineChars="200" w:firstLine="420"/>
    </w:pPr>
  </w:style>
  <w:style w:type="paragraph" w:customStyle="1" w:styleId="Default">
    <w:name w:val="Default"/>
    <w:qFormat/>
    <w:pPr>
      <w:widowControl w:val="0"/>
      <w:autoSpaceDE w:val="0"/>
      <w:autoSpaceDN w:val="0"/>
      <w:adjustRightInd w:val="0"/>
    </w:pPr>
    <w:rPr>
      <w:color w:val="000000"/>
      <w:sz w:val="24"/>
      <w:szCs w:val="24"/>
    </w:rPr>
  </w:style>
  <w:style w:type="character" w:customStyle="1" w:styleId="40">
    <w:name w:val="标题 4 字符"/>
    <w:basedOn w:val="a3"/>
    <w:link w:val="4"/>
    <w:qFormat/>
    <w:rPr>
      <w:rFonts w:ascii="Cambria" w:hAnsi="Cambria"/>
      <w:b/>
      <w:bCs/>
      <w:kern w:val="2"/>
      <w:sz w:val="28"/>
      <w:szCs w:val="28"/>
    </w:rPr>
  </w:style>
  <w:style w:type="paragraph" w:customStyle="1" w:styleId="afb">
    <w:name w:val="并列"/>
    <w:basedOn w:val="a1"/>
    <w:qFormat/>
    <w:pPr>
      <w:spacing w:line="360" w:lineRule="auto"/>
      <w:ind w:firstLineChars="200" w:firstLine="200"/>
      <w:jc w:val="left"/>
    </w:pPr>
    <w:rPr>
      <w:szCs w:val="24"/>
    </w:rPr>
  </w:style>
  <w:style w:type="paragraph" w:customStyle="1" w:styleId="11">
    <w:name w:val="第1层正文"/>
    <w:basedOn w:val="a1"/>
    <w:qFormat/>
    <w:pPr>
      <w:tabs>
        <w:tab w:val="left" w:pos="105"/>
      </w:tabs>
      <w:spacing w:before="120" w:after="120" w:line="360" w:lineRule="auto"/>
      <w:ind w:firstLineChars="200" w:firstLine="480"/>
      <w:jc w:val="left"/>
    </w:pPr>
    <w:rPr>
      <w:sz w:val="24"/>
      <w:szCs w:val="24"/>
    </w:rPr>
  </w:style>
  <w:style w:type="paragraph" w:customStyle="1" w:styleId="afc">
    <w:name w:val="说明"/>
    <w:basedOn w:val="11"/>
    <w:next w:val="11"/>
    <w:qFormat/>
    <w:pPr>
      <w:spacing w:before="0" w:line="240" w:lineRule="auto"/>
      <w:ind w:left="450" w:firstLineChars="0" w:firstLine="0"/>
    </w:pPr>
    <w:rPr>
      <w:i/>
      <w:color w:val="000080"/>
      <w:sz w:val="21"/>
    </w:rPr>
  </w:style>
  <w:style w:type="character" w:customStyle="1" w:styleId="a8">
    <w:name w:val="文档结构图 字符"/>
    <w:basedOn w:val="a3"/>
    <w:link w:val="a7"/>
    <w:qFormat/>
    <w:rPr>
      <w:rFonts w:ascii="宋体"/>
      <w:kern w:val="2"/>
      <w:sz w:val="18"/>
      <w:szCs w:val="18"/>
    </w:rPr>
  </w:style>
  <w:style w:type="character" w:customStyle="1" w:styleId="ac">
    <w:name w:val="正文文本 字符"/>
    <w:basedOn w:val="a3"/>
    <w:link w:val="ab"/>
    <w:qFormat/>
    <w:rPr>
      <w:kern w:val="2"/>
      <w:sz w:val="21"/>
    </w:rPr>
  </w:style>
  <w:style w:type="paragraph" w:customStyle="1" w:styleId="2">
    <w:name w:val="样式2"/>
    <w:basedOn w:val="20"/>
    <w:next w:val="a1"/>
    <w:qFormat/>
    <w:pPr>
      <w:numPr>
        <w:ilvl w:val="0"/>
        <w:numId w:val="3"/>
      </w:numPr>
    </w:pPr>
    <w:rPr>
      <w:rFonts w:ascii="Arial"/>
      <w:b w:val="0"/>
      <w:bCs/>
      <w:color w:val="000000"/>
      <w:kern w:val="2"/>
      <w:sz w:val="24"/>
      <w:szCs w:val="24"/>
      <w:lang w:val="en-US"/>
    </w:rPr>
  </w:style>
  <w:style w:type="character" w:customStyle="1" w:styleId="30">
    <w:name w:val="标题 3 字符"/>
    <w:basedOn w:val="a3"/>
    <w:link w:val="3"/>
    <w:qFormat/>
    <w:rPr>
      <w:b/>
      <w:kern w:val="2"/>
      <w:sz w:val="32"/>
    </w:rPr>
  </w:style>
  <w:style w:type="paragraph" w:customStyle="1" w:styleId="afd">
    <w:name w:val="正式正文"/>
    <w:basedOn w:val="a1"/>
    <w:qFormat/>
    <w:pPr>
      <w:spacing w:line="312" w:lineRule="auto"/>
      <w:ind w:firstLineChars="200" w:firstLine="200"/>
    </w:pPr>
    <w:rPr>
      <w:sz w:val="24"/>
    </w:rPr>
  </w:style>
  <w:style w:type="paragraph" w:customStyle="1" w:styleId="a0">
    <w:name w:val="三级标题"/>
    <w:next w:val="afd"/>
    <w:qFormat/>
    <w:pPr>
      <w:widowControl w:val="0"/>
      <w:numPr>
        <w:ilvl w:val="2"/>
        <w:numId w:val="4"/>
      </w:numPr>
      <w:spacing w:before="60" w:after="60"/>
      <w:jc w:val="both"/>
      <w:outlineLvl w:val="2"/>
    </w:pPr>
    <w:rPr>
      <w:b/>
      <w:kern w:val="2"/>
      <w:sz w:val="28"/>
      <w:szCs w:val="24"/>
    </w:rPr>
  </w:style>
  <w:style w:type="paragraph" w:customStyle="1" w:styleId="TABLEHEAD">
    <w:name w:val="TABLE_HEAD"/>
    <w:uiPriority w:val="99"/>
    <w:qFormat/>
    <w:pPr>
      <w:widowControl w:val="0"/>
      <w:autoSpaceDE w:val="0"/>
      <w:autoSpaceDN w:val="0"/>
      <w:jc w:val="center"/>
    </w:pPr>
    <w:rPr>
      <w:rFonts w:ascii="Cambria" w:hAnsi="Cambria" w:cs="Cambria"/>
      <w:sz w:val="16"/>
      <w:szCs w:val="16"/>
      <w:lang w:val="zh-CN"/>
    </w:rPr>
  </w:style>
  <w:style w:type="paragraph" w:customStyle="1" w:styleId="HEADFOOT">
    <w:name w:val="HEAD_FOOT"/>
    <w:uiPriority w:val="99"/>
    <w:qFormat/>
    <w:pPr>
      <w:widowControl w:val="0"/>
      <w:autoSpaceDE w:val="0"/>
      <w:autoSpaceDN w:val="0"/>
      <w:jc w:val="both"/>
    </w:pPr>
    <w:rPr>
      <w:rFonts w:ascii="Cambria" w:hAnsi="Cambria" w:cs="Cambria"/>
      <w:sz w:val="18"/>
      <w:szCs w:val="18"/>
      <w:lang w:val="zh-CN"/>
    </w:rPr>
  </w:style>
  <w:style w:type="paragraph" w:customStyle="1" w:styleId="a">
    <w:name w:val="二级标题"/>
    <w:next w:val="afd"/>
    <w:qFormat/>
    <w:pPr>
      <w:widowControl w:val="0"/>
      <w:numPr>
        <w:ilvl w:val="1"/>
        <w:numId w:val="4"/>
      </w:numPr>
      <w:spacing w:before="60" w:after="60"/>
      <w:jc w:val="both"/>
      <w:outlineLvl w:val="1"/>
    </w:pPr>
    <w:rPr>
      <w:b/>
      <w:kern w:val="2"/>
      <w:sz w:val="28"/>
      <w:szCs w:val="24"/>
    </w:rPr>
  </w:style>
  <w:style w:type="character" w:customStyle="1" w:styleId="titletxt">
    <w:name w:val="title_txt"/>
    <w:basedOn w:val="a3"/>
    <w:qFormat/>
  </w:style>
  <w:style w:type="paragraph" w:customStyle="1" w:styleId="0741">
    <w:name w:val="样式 倾斜 蓝色 首行缩进:  0.74 厘米1"/>
    <w:next w:val="a1"/>
    <w:qFormat/>
    <w:pPr>
      <w:widowControl w:val="0"/>
      <w:ind w:firstLine="420"/>
      <w:jc w:val="both"/>
    </w:pPr>
    <w:rPr>
      <w:rFonts w:ascii="宋体" w:hAnsi="宋体" w:cs="宋体"/>
      <w:i/>
      <w:iCs/>
      <w:color w:val="0000FF"/>
      <w:kern w:val="2"/>
      <w:sz w:val="21"/>
      <w:szCs w:val="24"/>
    </w:rPr>
  </w:style>
  <w:style w:type="character" w:customStyle="1" w:styleId="font71">
    <w:name w:val="font71"/>
    <w:basedOn w:val="a3"/>
    <w:qFormat/>
    <w:rPr>
      <w:rFonts w:ascii="等线" w:eastAsia="等线" w:hAnsi="等线" w:cs="等线" w:hint="eastAsia"/>
      <w:color w:val="000000"/>
      <w:sz w:val="20"/>
      <w:szCs w:val="20"/>
      <w:u w:val="none"/>
    </w:rPr>
  </w:style>
  <w:style w:type="character" w:customStyle="1" w:styleId="font91">
    <w:name w:val="font91"/>
    <w:basedOn w:val="a3"/>
    <w:qFormat/>
    <w:rPr>
      <w:rFonts w:ascii="等线" w:eastAsia="等线" w:hAnsi="等线" w:cs="等线" w:hint="eastAsia"/>
      <w:color w:val="FF0000"/>
      <w:sz w:val="20"/>
      <w:szCs w:val="20"/>
      <w:u w:val="none"/>
    </w:rPr>
  </w:style>
  <w:style w:type="character" w:customStyle="1" w:styleId="font61">
    <w:name w:val="font61"/>
    <w:basedOn w:val="a3"/>
    <w:qFormat/>
    <w:rPr>
      <w:rFonts w:ascii="等线" w:eastAsia="等线" w:hAnsi="等线" w:cs="等线" w:hint="eastAsia"/>
      <w:b/>
      <w:bCs/>
      <w:color w:val="000000"/>
      <w:sz w:val="20"/>
      <w:szCs w:val="20"/>
      <w:u w:val="none"/>
    </w:rPr>
  </w:style>
  <w:style w:type="character" w:customStyle="1" w:styleId="font101">
    <w:name w:val="font101"/>
    <w:basedOn w:val="a3"/>
    <w:qFormat/>
    <w:rPr>
      <w:rFonts w:ascii="等线" w:eastAsia="等线" w:hAnsi="等线" w:cs="等线" w:hint="eastAsia"/>
      <w:b/>
      <w:bCs/>
      <w:color w:val="FF0000"/>
      <w:sz w:val="20"/>
      <w:szCs w:val="20"/>
      <w:u w:val="none"/>
    </w:rPr>
  </w:style>
  <w:style w:type="character" w:customStyle="1" w:styleId="font112">
    <w:name w:val="font112"/>
    <w:basedOn w:val="a3"/>
    <w:qFormat/>
    <w:rPr>
      <w:rFonts w:ascii="等线" w:eastAsia="等线" w:hAnsi="等线" w:cs="等线" w:hint="eastAsia"/>
      <w:color w:val="1939FD"/>
      <w:sz w:val="20"/>
      <w:szCs w:val="20"/>
      <w:u w:val="none"/>
    </w:rPr>
  </w:style>
  <w:style w:type="table" w:styleId="4-3">
    <w:name w:val="Grid Table 4 Accent 3"/>
    <w:basedOn w:val="a4"/>
    <w:uiPriority w:val="49"/>
    <w:rsid w:val="000A4F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30">
    <w:name w:val="List Table 4 Accent 3"/>
    <w:basedOn w:val="a4"/>
    <w:uiPriority w:val="49"/>
    <w:rsid w:val="000A4FA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02&#20854;&#20182;&#24037;&#20316;&#36164;&#26009;\&#36136;&#37327;&#31649;&#29702;&#20307;&#31995;&#20462;&#35746;-2020\&#35768;&#24013;\&#31532;9&#20998;&#20876;&#65306;&#34920;&#26684;&#27169;&#26495;&#65288;&#24320;&#21457;&#31867;&#65289;&#27719;&#32534;\08.&#31995;&#32479;&#19978;&#32447;&#36807;&#31243;\&#39033;&#30446;&#21517;&#31216;-&#29992;&#25143;&#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79B8D8BE-EDA4-4A1C-AAF1-EFE028FC3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项目名称-用户手册.dotx</Template>
  <TotalTime>0</TotalTime>
  <Pages>101</Pages>
  <Words>5538</Words>
  <Characters>31569</Characters>
  <Application>Microsoft Office Word</Application>
  <DocSecurity>0</DocSecurity>
  <Lines>263</Lines>
  <Paragraphs>74</Paragraphs>
  <ScaleCrop>false</ScaleCrop>
  <Company/>
  <LinksUpToDate>false</LinksUpToDate>
  <CharactersWithSpaces>37033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司库三合一用户手册</dc:title>
  <dc:creator>程秃子</dc:creator>
  <cp:lastModifiedBy>程昱涵</cp:lastModifiedBy>
  <cp:revision>2</cp:revision>
  <dcterms:created xsi:type="dcterms:W3CDTF">2024-07-31T05:40:00Z</dcterms:created>
  <dcterms:modified xsi:type="dcterms:W3CDTF">2024-07-31T05:40:00Z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2052-11.8.2.10321</vt:lpwstr>
  </property>
  <property fmtid="{D5CDD505-2E9C-101B-9397-08002B2CF9AE}" pid="3" name="ICV">
    <vt:lpwstr>4012C97FBAC64B8DAB6A1C173394C408</vt:lpwstr>
  </property>
</Properties>
</file>